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B17F5" w14:textId="09417BB2" w:rsidR="00D1305C" w:rsidRPr="00D1305C" w:rsidRDefault="00D1305C" w:rsidP="00D1305C">
      <w:pPr>
        <w:rPr>
          <w:rFonts w:ascii="Arial" w:eastAsia="Times New Roman" w:hAnsi="Arial" w:cs="Arial"/>
          <w:b/>
          <w:bCs/>
          <w:color w:val="000000" w:themeColor="text1"/>
          <w:kern w:val="36"/>
          <w:lang w:eastAsia="en-GB"/>
        </w:rPr>
      </w:pPr>
    </w:p>
    <w:tbl>
      <w:tblPr>
        <w:tblpPr w:leftFromText="180" w:rightFromText="180" w:vertAnchor="text" w:horzAnchor="margin" w:tblpY="265"/>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4252"/>
        <w:gridCol w:w="2268"/>
      </w:tblGrid>
      <w:tr w:rsidR="0033604D" w:rsidRPr="0033604D" w14:paraId="677924D4" w14:textId="77777777" w:rsidTr="00F470E2">
        <w:trPr>
          <w:cantSplit/>
          <w:trHeight w:val="569"/>
        </w:trPr>
        <w:tc>
          <w:tcPr>
            <w:tcW w:w="3114" w:type="dxa"/>
            <w:shd w:val="clear" w:color="auto" w:fill="BFBFBF"/>
            <w:vAlign w:val="center"/>
          </w:tcPr>
          <w:p w14:paraId="14ED176A" w14:textId="337C5342" w:rsidR="0033604D" w:rsidRPr="0033604D" w:rsidRDefault="0033604D" w:rsidP="0033604D">
            <w:pPr>
              <w:spacing w:after="0"/>
              <w:jc w:val="center"/>
              <w:rPr>
                <w:rFonts w:ascii="Arial" w:eastAsia="Times New Roman" w:hAnsi="Arial" w:cs="Arial"/>
                <w:b/>
                <w:bCs/>
                <w:color w:val="000000" w:themeColor="text1"/>
                <w:kern w:val="36"/>
                <w:lang w:eastAsia="en-GB"/>
              </w:rPr>
            </w:pPr>
            <w:r w:rsidRPr="0033604D">
              <w:rPr>
                <w:rFonts w:ascii="Arial" w:eastAsia="Times New Roman" w:hAnsi="Arial" w:cs="Arial"/>
                <w:b/>
                <w:bCs/>
                <w:color w:val="000000" w:themeColor="text1"/>
                <w:kern w:val="36"/>
                <w:lang w:eastAsia="en-GB"/>
              </w:rPr>
              <w:t>Report of</w:t>
            </w:r>
            <w:r>
              <w:rPr>
                <w:rFonts w:ascii="Arial" w:eastAsia="Times New Roman" w:hAnsi="Arial" w:cs="Arial"/>
                <w:b/>
                <w:bCs/>
                <w:color w:val="000000" w:themeColor="text1"/>
                <w:kern w:val="36"/>
                <w:lang w:eastAsia="en-GB"/>
              </w:rPr>
              <w:t xml:space="preserve"> </w:t>
            </w:r>
          </w:p>
        </w:tc>
        <w:tc>
          <w:tcPr>
            <w:tcW w:w="4252" w:type="dxa"/>
            <w:shd w:val="clear" w:color="auto" w:fill="BFBFBF"/>
            <w:vAlign w:val="center"/>
          </w:tcPr>
          <w:p w14:paraId="66A7F507" w14:textId="77777777" w:rsidR="0033604D" w:rsidRPr="0033604D" w:rsidRDefault="0033604D" w:rsidP="0033604D">
            <w:pPr>
              <w:spacing w:after="0"/>
              <w:jc w:val="center"/>
              <w:rPr>
                <w:rFonts w:ascii="Arial" w:eastAsia="Times New Roman" w:hAnsi="Arial" w:cs="Arial"/>
                <w:b/>
                <w:bCs/>
                <w:color w:val="000000" w:themeColor="text1"/>
                <w:kern w:val="36"/>
                <w:lang w:eastAsia="en-GB"/>
              </w:rPr>
            </w:pPr>
            <w:r w:rsidRPr="0033604D">
              <w:rPr>
                <w:rFonts w:ascii="Arial" w:eastAsia="Times New Roman" w:hAnsi="Arial" w:cs="Arial"/>
                <w:b/>
                <w:bCs/>
                <w:color w:val="000000" w:themeColor="text1"/>
                <w:kern w:val="36"/>
                <w:lang w:eastAsia="en-GB"/>
              </w:rPr>
              <w:t>Record of</w:t>
            </w:r>
          </w:p>
        </w:tc>
        <w:tc>
          <w:tcPr>
            <w:tcW w:w="2268" w:type="dxa"/>
            <w:shd w:val="clear" w:color="auto" w:fill="BFBFBF"/>
            <w:vAlign w:val="center"/>
          </w:tcPr>
          <w:p w14:paraId="546FFE3C" w14:textId="77777777" w:rsidR="0033604D" w:rsidRPr="0033604D" w:rsidRDefault="0033604D" w:rsidP="0033604D">
            <w:pPr>
              <w:jc w:val="center"/>
              <w:rPr>
                <w:rFonts w:ascii="Arial" w:eastAsia="Times New Roman" w:hAnsi="Arial" w:cs="Arial"/>
                <w:b/>
                <w:bCs/>
                <w:color w:val="000000" w:themeColor="text1"/>
                <w:kern w:val="36"/>
                <w:lang w:eastAsia="en-GB"/>
              </w:rPr>
            </w:pPr>
            <w:r w:rsidRPr="0033604D">
              <w:rPr>
                <w:rFonts w:ascii="Arial" w:eastAsia="Times New Roman" w:hAnsi="Arial" w:cs="Arial"/>
                <w:b/>
                <w:bCs/>
                <w:color w:val="000000" w:themeColor="text1"/>
                <w:kern w:val="36"/>
                <w:lang w:eastAsia="en-GB"/>
              </w:rPr>
              <w:t>Date</w:t>
            </w:r>
          </w:p>
        </w:tc>
      </w:tr>
      <w:tr w:rsidR="0033604D" w:rsidRPr="0033604D" w14:paraId="1F52D933" w14:textId="77777777" w:rsidTr="00F470E2">
        <w:trPr>
          <w:cantSplit/>
          <w:trHeight w:val="654"/>
        </w:trPr>
        <w:tc>
          <w:tcPr>
            <w:tcW w:w="3114" w:type="dxa"/>
            <w:tcBorders>
              <w:bottom w:val="single" w:sz="4" w:space="0" w:color="auto"/>
            </w:tcBorders>
            <w:shd w:val="clear" w:color="auto" w:fill="auto"/>
            <w:vAlign w:val="center"/>
          </w:tcPr>
          <w:p w14:paraId="2D86BB79" w14:textId="3B97287F" w:rsidR="0033604D" w:rsidRPr="0033604D" w:rsidRDefault="00B775AA" w:rsidP="0033604D">
            <w:pPr>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t xml:space="preserve">Leader and </w:t>
            </w:r>
            <w:r w:rsidR="0033604D">
              <w:rPr>
                <w:rFonts w:ascii="Arial" w:eastAsia="Times New Roman" w:hAnsi="Arial" w:cs="Arial"/>
                <w:color w:val="000000" w:themeColor="text1"/>
                <w:kern w:val="36"/>
                <w:lang w:eastAsia="en-GB"/>
              </w:rPr>
              <w:t>Cabinet Member (</w:t>
            </w:r>
            <w:r>
              <w:rPr>
                <w:rFonts w:ascii="Arial" w:eastAsia="Times New Roman" w:hAnsi="Arial" w:cs="Arial"/>
                <w:color w:val="000000" w:themeColor="text1"/>
                <w:kern w:val="36"/>
                <w:lang w:eastAsia="en-GB"/>
              </w:rPr>
              <w:t>Strategy and Reform</w:t>
            </w:r>
            <w:r w:rsidR="0033604D">
              <w:rPr>
                <w:rFonts w:ascii="Arial" w:eastAsia="Times New Roman" w:hAnsi="Arial" w:cs="Arial"/>
                <w:color w:val="000000" w:themeColor="text1"/>
                <w:kern w:val="36"/>
                <w:lang w:eastAsia="en-GB"/>
              </w:rPr>
              <w:t>)</w:t>
            </w:r>
          </w:p>
        </w:tc>
        <w:tc>
          <w:tcPr>
            <w:tcW w:w="4252" w:type="dxa"/>
            <w:tcBorders>
              <w:bottom w:val="single" w:sz="4" w:space="0" w:color="auto"/>
            </w:tcBorders>
            <w:shd w:val="clear" w:color="auto" w:fill="auto"/>
            <w:vAlign w:val="center"/>
          </w:tcPr>
          <w:p w14:paraId="24D2DE5C" w14:textId="77777777" w:rsidR="0033604D" w:rsidRPr="0033604D" w:rsidRDefault="0033604D" w:rsidP="0033604D">
            <w:pPr>
              <w:jc w:val="center"/>
              <w:rPr>
                <w:rFonts w:ascii="Arial" w:eastAsia="Times New Roman" w:hAnsi="Arial" w:cs="Arial"/>
                <w:color w:val="000000" w:themeColor="text1"/>
                <w:kern w:val="36"/>
                <w:lang w:eastAsia="en-GB"/>
              </w:rPr>
            </w:pPr>
            <w:r w:rsidRPr="0033604D">
              <w:rPr>
                <w:rFonts w:ascii="Arial" w:eastAsia="Times New Roman" w:hAnsi="Arial" w:cs="Arial"/>
                <w:color w:val="000000" w:themeColor="text1"/>
                <w:kern w:val="36"/>
                <w:lang w:eastAsia="en-GB"/>
              </w:rPr>
              <w:t>Executive Member Decision</w:t>
            </w:r>
          </w:p>
        </w:tc>
        <w:tc>
          <w:tcPr>
            <w:tcW w:w="2268" w:type="dxa"/>
            <w:tcBorders>
              <w:bottom w:val="single" w:sz="4" w:space="0" w:color="auto"/>
            </w:tcBorders>
            <w:vAlign w:val="center"/>
          </w:tcPr>
          <w:p w14:paraId="48A93B40" w14:textId="7C2FC8A3" w:rsidR="0033604D" w:rsidRPr="0033604D" w:rsidRDefault="004E13C9" w:rsidP="0033604D">
            <w:pPr>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t xml:space="preserve">Wednesday, </w:t>
            </w:r>
            <w:r w:rsidR="0033604D">
              <w:rPr>
                <w:rFonts w:ascii="Arial" w:eastAsia="Times New Roman" w:hAnsi="Arial" w:cs="Arial"/>
                <w:color w:val="000000" w:themeColor="text1"/>
                <w:kern w:val="36"/>
                <w:lang w:eastAsia="en-GB"/>
              </w:rPr>
              <w:t>1</w:t>
            </w:r>
            <w:r w:rsidR="00B775AA">
              <w:rPr>
                <w:rFonts w:ascii="Arial" w:eastAsia="Times New Roman" w:hAnsi="Arial" w:cs="Arial"/>
                <w:color w:val="000000" w:themeColor="text1"/>
                <w:kern w:val="36"/>
                <w:lang w:eastAsia="en-GB"/>
              </w:rPr>
              <w:t>7</w:t>
            </w:r>
            <w:r w:rsidR="0033604D">
              <w:rPr>
                <w:rFonts w:ascii="Arial" w:eastAsia="Times New Roman" w:hAnsi="Arial" w:cs="Arial"/>
                <w:color w:val="000000" w:themeColor="text1"/>
                <w:kern w:val="36"/>
                <w:lang w:eastAsia="en-GB"/>
              </w:rPr>
              <w:t xml:space="preserve"> November 2021</w:t>
            </w:r>
          </w:p>
        </w:tc>
      </w:tr>
    </w:tbl>
    <w:p w14:paraId="11DEF3C3" w14:textId="77777777" w:rsidR="0033604D" w:rsidRDefault="0033604D" w:rsidP="0033604D">
      <w:pPr>
        <w:rPr>
          <w:rFonts w:ascii="Arial" w:eastAsia="Times New Roman" w:hAnsi="Arial" w:cs="Arial"/>
          <w:b/>
          <w:bCs/>
          <w:color w:val="000000" w:themeColor="text1"/>
          <w:kern w:val="36"/>
          <w:lang w:eastAsia="en-GB"/>
        </w:rPr>
      </w:pPr>
    </w:p>
    <w:tbl>
      <w:tblPr>
        <w:tblpPr w:leftFromText="180" w:rightFromText="180" w:vertAnchor="page" w:horzAnchor="margin" w:tblpY="4636"/>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4550"/>
      </w:tblGrid>
      <w:tr w:rsidR="0033604D" w:rsidRPr="0033604D" w14:paraId="607681B1" w14:textId="77777777" w:rsidTr="0033604D">
        <w:trPr>
          <w:trHeight w:val="296"/>
        </w:trPr>
        <w:tc>
          <w:tcPr>
            <w:tcW w:w="5113" w:type="dxa"/>
            <w:shd w:val="clear" w:color="auto" w:fill="auto"/>
          </w:tcPr>
          <w:p w14:paraId="3CA1593F" w14:textId="77777777" w:rsidR="0033604D" w:rsidRPr="0033604D" w:rsidRDefault="0033604D" w:rsidP="0033604D">
            <w:pPr>
              <w:rPr>
                <w:rFonts w:eastAsia="Times New Roman" w:cstheme="minorHAnsi"/>
                <w:bCs/>
                <w:color w:val="000000" w:themeColor="text1"/>
                <w:kern w:val="36"/>
                <w:lang w:eastAsia="en-GB"/>
              </w:rPr>
            </w:pPr>
            <w:r w:rsidRPr="0033604D">
              <w:rPr>
                <w:rFonts w:eastAsia="Times New Roman" w:cstheme="minorHAnsi"/>
                <w:bCs/>
                <w:kern w:val="36"/>
                <w:lang w:eastAsia="en-GB"/>
              </w:rPr>
              <w:t>Is this decision key?</w:t>
            </w:r>
          </w:p>
        </w:tc>
        <w:tc>
          <w:tcPr>
            <w:tcW w:w="4550" w:type="dxa"/>
            <w:shd w:val="clear" w:color="auto" w:fill="auto"/>
          </w:tcPr>
          <w:p w14:paraId="14E997F0" w14:textId="77777777" w:rsidR="0033604D" w:rsidRPr="0033604D" w:rsidRDefault="0033604D" w:rsidP="0033604D">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tc>
      </w:tr>
    </w:tbl>
    <w:p w14:paraId="48632FED" w14:textId="6894070A" w:rsidR="0033604D" w:rsidRPr="0033604D" w:rsidRDefault="0033604D" w:rsidP="0033604D">
      <w:pPr>
        <w:rPr>
          <w:rFonts w:ascii="Arial" w:eastAsia="Times New Roman" w:hAnsi="Arial" w:cs="Arial"/>
          <w:b/>
          <w:bCs/>
          <w:color w:val="000000" w:themeColor="text1"/>
          <w:kern w:val="36"/>
          <w:lang w:eastAsia="en-GB"/>
        </w:rPr>
      </w:pPr>
      <w:r w:rsidRPr="0033604D">
        <w:rPr>
          <w:noProof/>
          <w:lang w:eastAsia="en-GB"/>
        </w:rPr>
        <w:drawing>
          <wp:anchor distT="0" distB="0" distL="114300" distR="114300" simplePos="0" relativeHeight="251659264" behindDoc="1" locked="1" layoutInCell="1" allowOverlap="0" wp14:anchorId="1979023B" wp14:editId="52574EA6">
            <wp:simplePos x="0" y="0"/>
            <wp:positionH relativeFrom="margin">
              <wp:posOffset>-497840</wp:posOffset>
            </wp:positionH>
            <wp:positionV relativeFrom="topMargin">
              <wp:posOffset>182245</wp:posOffset>
            </wp:positionV>
            <wp:extent cx="1818640" cy="80391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945592" name="SRBC logo CMYK 20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Y="406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36"/>
      </w:tblGrid>
      <w:tr w:rsidR="0033604D" w:rsidRPr="0033604D" w14:paraId="5B8842E7" w14:textId="77777777" w:rsidTr="00F470E2">
        <w:tc>
          <w:tcPr>
            <w:tcW w:w="5098" w:type="dxa"/>
            <w:shd w:val="clear" w:color="auto" w:fill="auto"/>
          </w:tcPr>
          <w:p w14:paraId="20326BFE" w14:textId="77777777" w:rsidR="0033604D" w:rsidRPr="0033604D" w:rsidRDefault="0033604D" w:rsidP="0033604D">
            <w:pPr>
              <w:rPr>
                <w:rFonts w:eastAsia="Times New Roman" w:cstheme="minorHAnsi"/>
                <w:bCs/>
                <w:color w:val="000000" w:themeColor="text1"/>
                <w:kern w:val="36"/>
                <w:lang w:eastAsia="en-GB"/>
              </w:rPr>
            </w:pPr>
            <w:r w:rsidRPr="0033604D">
              <w:rPr>
                <w:rFonts w:eastAsia="Times New Roman" w:cstheme="minorHAnsi"/>
                <w:bCs/>
                <w:color w:val="000000" w:themeColor="text1"/>
                <w:kern w:val="36"/>
                <w:lang w:eastAsia="en-GB"/>
              </w:rPr>
              <w:t>Is this report confidential?</w:t>
            </w:r>
          </w:p>
        </w:tc>
        <w:tc>
          <w:tcPr>
            <w:tcW w:w="4536" w:type="dxa"/>
            <w:shd w:val="clear" w:color="auto" w:fill="auto"/>
          </w:tcPr>
          <w:p w14:paraId="5FB91C87" w14:textId="299E64CC" w:rsidR="0033604D" w:rsidRPr="0033604D" w:rsidRDefault="0033604D" w:rsidP="0033604D">
            <w:pPr>
              <w:spacing w:after="0"/>
              <w:rPr>
                <w:rFonts w:eastAsia="Times New Roman" w:cstheme="minorHAnsi"/>
                <w:bCs/>
                <w:iCs/>
                <w:color w:val="000000" w:themeColor="text1"/>
                <w:kern w:val="36"/>
                <w:lang w:eastAsia="en-GB"/>
              </w:rPr>
            </w:pPr>
            <w:r>
              <w:rPr>
                <w:rFonts w:eastAsia="Times New Roman" w:cstheme="minorHAnsi"/>
                <w:bCs/>
                <w:color w:val="000000" w:themeColor="text1"/>
                <w:kern w:val="36"/>
                <w:lang w:eastAsia="en-GB"/>
              </w:rPr>
              <w:t>No</w:t>
            </w:r>
          </w:p>
        </w:tc>
      </w:tr>
    </w:tbl>
    <w:p w14:paraId="676F2FD1" w14:textId="77777777" w:rsidR="00590254" w:rsidRDefault="00590254" w:rsidP="0033604D">
      <w:pPr>
        <w:spacing w:after="100" w:afterAutospacing="1" w:line="240" w:lineRule="auto"/>
        <w:outlineLvl w:val="0"/>
        <w:rPr>
          <w:rFonts w:asciiTheme="majorHAnsi" w:eastAsia="Times New Roman" w:hAnsiTheme="majorHAnsi" w:cstheme="majorHAnsi"/>
          <w:b/>
          <w:bCs/>
          <w:kern w:val="36"/>
          <w:sz w:val="28"/>
          <w:szCs w:val="28"/>
          <w:lang w:eastAsia="en-GB"/>
        </w:rPr>
      </w:pPr>
    </w:p>
    <w:p w14:paraId="718FA391" w14:textId="0A9DEBE4" w:rsidR="0033604D" w:rsidRPr="0033604D" w:rsidRDefault="0033604D" w:rsidP="0033604D">
      <w:pPr>
        <w:spacing w:after="100" w:afterAutospacing="1" w:line="240" w:lineRule="auto"/>
        <w:outlineLvl w:val="0"/>
        <w:rPr>
          <w:rFonts w:asciiTheme="majorHAnsi" w:eastAsia="Times New Roman" w:hAnsiTheme="majorHAnsi" w:cstheme="majorHAnsi"/>
          <w:b/>
          <w:bCs/>
          <w:kern w:val="36"/>
          <w:sz w:val="28"/>
          <w:szCs w:val="28"/>
          <w:lang w:eastAsia="en-GB"/>
        </w:rPr>
      </w:pPr>
      <w:r w:rsidRPr="0033604D">
        <w:rPr>
          <w:rFonts w:asciiTheme="majorHAnsi" w:eastAsia="Times New Roman" w:hAnsiTheme="majorHAnsi" w:cstheme="majorHAnsi"/>
          <w:b/>
          <w:bCs/>
          <w:kern w:val="36"/>
          <w:sz w:val="28"/>
          <w:szCs w:val="28"/>
          <w:lang w:eastAsia="en-GB"/>
        </w:rPr>
        <w:t>Review of Council Tax Support Scheme</w:t>
      </w:r>
    </w:p>
    <w:p w14:paraId="6022D43D" w14:textId="77777777" w:rsidR="00D1305C" w:rsidRPr="005C459D" w:rsidRDefault="00D1305C" w:rsidP="00D1305C">
      <w:pPr>
        <w:pStyle w:val="Heading1"/>
        <w:rPr>
          <w:rFonts w:asciiTheme="minorHAnsi" w:hAnsiTheme="minorHAnsi" w:cstheme="minorHAnsi"/>
          <w:sz w:val="8"/>
          <w:szCs w:val="22"/>
        </w:rPr>
      </w:pPr>
      <w:r w:rsidRPr="005C459D">
        <w:rPr>
          <w:rFonts w:asciiTheme="minorHAnsi" w:hAnsiTheme="minorHAnsi" w:cstheme="minorHAnsi"/>
          <w:sz w:val="22"/>
        </w:rPr>
        <w:t>Purpose of the Report</w:t>
      </w:r>
    </w:p>
    <w:p w14:paraId="7E9CF786" w14:textId="1F28791A" w:rsidR="002C6C30" w:rsidRDefault="00276AE2" w:rsidP="009C1206">
      <w:pPr>
        <w:numPr>
          <w:ilvl w:val="0"/>
          <w:numId w:val="8"/>
        </w:numPr>
        <w:spacing w:after="0" w:line="240" w:lineRule="auto"/>
        <w:jc w:val="both"/>
        <w:rPr>
          <w:rFonts w:cstheme="minorHAnsi"/>
          <w:bCs/>
          <w:iCs/>
        </w:rPr>
      </w:pPr>
      <w:bookmarkStart w:id="0" w:name="_Hlk87980080"/>
      <w:r w:rsidRPr="00F30FEF">
        <w:rPr>
          <w:rFonts w:cstheme="minorHAnsi"/>
          <w:bCs/>
          <w:iCs/>
        </w:rPr>
        <w:t xml:space="preserve">To </w:t>
      </w:r>
      <w:r w:rsidR="00A56ECB">
        <w:rPr>
          <w:rFonts w:cstheme="minorHAnsi"/>
          <w:bCs/>
          <w:iCs/>
        </w:rPr>
        <w:t xml:space="preserve">outline proposals to </w:t>
      </w:r>
      <w:r w:rsidR="002C6C30" w:rsidRPr="002C6C30">
        <w:rPr>
          <w:rFonts w:cstheme="minorHAnsi"/>
          <w:bCs/>
          <w:iCs/>
        </w:rPr>
        <w:t>change</w:t>
      </w:r>
      <w:r w:rsidR="00A56ECB">
        <w:rPr>
          <w:rFonts w:cstheme="minorHAnsi"/>
          <w:bCs/>
          <w:iCs/>
        </w:rPr>
        <w:t xml:space="preserve"> </w:t>
      </w:r>
      <w:r w:rsidR="002C6C30" w:rsidRPr="002C6C30">
        <w:rPr>
          <w:rFonts w:cstheme="minorHAnsi"/>
          <w:bCs/>
          <w:iCs/>
        </w:rPr>
        <w:t>the Council Tax Support Scheme</w:t>
      </w:r>
      <w:r w:rsidR="002C6C30">
        <w:rPr>
          <w:rFonts w:cstheme="minorHAnsi"/>
          <w:bCs/>
          <w:iCs/>
        </w:rPr>
        <w:t xml:space="preserve"> from 1 April 2022</w:t>
      </w:r>
      <w:r w:rsidR="00A56ECB">
        <w:rPr>
          <w:rFonts w:cstheme="minorHAnsi"/>
          <w:bCs/>
          <w:iCs/>
        </w:rPr>
        <w:t xml:space="preserve">. </w:t>
      </w:r>
    </w:p>
    <w:p w14:paraId="385764C1" w14:textId="77777777" w:rsidR="00CD6AFC" w:rsidRPr="002C6C30" w:rsidRDefault="00CD6AFC" w:rsidP="009C1206">
      <w:pPr>
        <w:spacing w:after="0" w:line="240" w:lineRule="auto"/>
        <w:ind w:left="720"/>
        <w:jc w:val="both"/>
        <w:rPr>
          <w:rFonts w:cstheme="minorHAnsi"/>
          <w:bCs/>
          <w:iCs/>
        </w:rPr>
      </w:pPr>
    </w:p>
    <w:p w14:paraId="5C950379" w14:textId="77777777" w:rsidR="00A56ECB" w:rsidRPr="00A56ECB" w:rsidRDefault="002C6C30" w:rsidP="00D43D09">
      <w:pPr>
        <w:numPr>
          <w:ilvl w:val="0"/>
          <w:numId w:val="8"/>
        </w:numPr>
        <w:spacing w:after="0" w:line="240" w:lineRule="auto"/>
        <w:jc w:val="both"/>
        <w:rPr>
          <w:rFonts w:cstheme="minorHAnsi"/>
          <w:bCs/>
          <w:color w:val="FF0000"/>
        </w:rPr>
      </w:pPr>
      <w:r w:rsidRPr="00A56ECB">
        <w:rPr>
          <w:rFonts w:cstheme="minorHAnsi"/>
          <w:bCs/>
          <w:iCs/>
        </w:rPr>
        <w:t>To gain approval to consult on proposed changes to the scheme</w:t>
      </w:r>
      <w:r w:rsidR="00A56ECB" w:rsidRPr="00A56ECB">
        <w:rPr>
          <w:rFonts w:cstheme="minorHAnsi"/>
          <w:bCs/>
          <w:iCs/>
        </w:rPr>
        <w:t xml:space="preserve">. </w:t>
      </w:r>
    </w:p>
    <w:bookmarkEnd w:id="0"/>
    <w:p w14:paraId="0F6B8509" w14:textId="77777777" w:rsidR="00A56ECB" w:rsidRPr="005C459D" w:rsidRDefault="00A56ECB" w:rsidP="00A56ECB">
      <w:pPr>
        <w:pStyle w:val="Heading2"/>
        <w:spacing w:before="240" w:beforeAutospacing="0"/>
        <w:rPr>
          <w:rFonts w:ascii="Arial" w:hAnsi="Arial" w:cs="Arial"/>
          <w:sz w:val="22"/>
        </w:rPr>
      </w:pPr>
      <w:r w:rsidRPr="005C459D">
        <w:rPr>
          <w:rFonts w:ascii="Arial" w:hAnsi="Arial" w:cs="Arial"/>
          <w:sz w:val="22"/>
        </w:rPr>
        <w:t>Recommendations</w:t>
      </w:r>
    </w:p>
    <w:p w14:paraId="3F58C951" w14:textId="2124EF1A" w:rsidR="00A56ECB" w:rsidRPr="00A56ECB" w:rsidRDefault="00A56ECB" w:rsidP="00A56ECB">
      <w:pPr>
        <w:numPr>
          <w:ilvl w:val="0"/>
          <w:numId w:val="8"/>
        </w:numPr>
        <w:spacing w:after="0" w:line="240" w:lineRule="auto"/>
        <w:jc w:val="both"/>
        <w:rPr>
          <w:rFonts w:cstheme="minorHAnsi"/>
          <w:bCs/>
          <w:color w:val="000000" w:themeColor="text1"/>
        </w:rPr>
      </w:pPr>
      <w:r w:rsidRPr="00A56ECB">
        <w:rPr>
          <w:rFonts w:cstheme="minorHAnsi"/>
          <w:bCs/>
          <w:color w:val="000000" w:themeColor="text1"/>
        </w:rPr>
        <w:t>To approv</w:t>
      </w:r>
      <w:r>
        <w:rPr>
          <w:rFonts w:cstheme="minorHAnsi"/>
          <w:bCs/>
          <w:color w:val="000000" w:themeColor="text1"/>
        </w:rPr>
        <w:t>e</w:t>
      </w:r>
      <w:r w:rsidRPr="00A56ECB">
        <w:rPr>
          <w:rFonts w:cstheme="minorHAnsi"/>
          <w:bCs/>
          <w:color w:val="000000" w:themeColor="text1"/>
        </w:rPr>
        <w:t>, in principle, proposed changes to the Council Tax Support Scheme from 1 April 2022, subject to the outcome of a consultation exercise.</w:t>
      </w:r>
    </w:p>
    <w:p w14:paraId="4C2FF7ED" w14:textId="77777777" w:rsidR="00A56ECB" w:rsidRPr="00A56ECB" w:rsidRDefault="00A56ECB" w:rsidP="00A56ECB">
      <w:pPr>
        <w:spacing w:after="0" w:line="240" w:lineRule="auto"/>
        <w:ind w:left="720"/>
        <w:jc w:val="both"/>
        <w:rPr>
          <w:rFonts w:cstheme="minorHAnsi"/>
          <w:bCs/>
          <w:color w:val="000000" w:themeColor="text1"/>
        </w:rPr>
      </w:pPr>
    </w:p>
    <w:p w14:paraId="67470E38" w14:textId="254D5C76" w:rsidR="00A56ECB" w:rsidRPr="00A56ECB" w:rsidRDefault="00A56ECB" w:rsidP="00A56ECB">
      <w:pPr>
        <w:numPr>
          <w:ilvl w:val="0"/>
          <w:numId w:val="8"/>
        </w:numPr>
        <w:spacing w:after="0" w:line="240" w:lineRule="auto"/>
        <w:jc w:val="both"/>
        <w:rPr>
          <w:rFonts w:cstheme="minorHAnsi"/>
          <w:bCs/>
          <w:color w:val="000000" w:themeColor="text1"/>
        </w:rPr>
      </w:pPr>
      <w:r w:rsidRPr="00A56ECB">
        <w:rPr>
          <w:rFonts w:cstheme="minorHAnsi"/>
          <w:bCs/>
          <w:color w:val="000000" w:themeColor="text1"/>
        </w:rPr>
        <w:t>To approv</w:t>
      </w:r>
      <w:r>
        <w:rPr>
          <w:rFonts w:cstheme="minorHAnsi"/>
          <w:bCs/>
          <w:color w:val="000000" w:themeColor="text1"/>
        </w:rPr>
        <w:t xml:space="preserve">e consultation </w:t>
      </w:r>
      <w:r w:rsidRPr="00A56ECB">
        <w:rPr>
          <w:rFonts w:cstheme="minorHAnsi"/>
          <w:bCs/>
          <w:color w:val="000000" w:themeColor="text1"/>
        </w:rPr>
        <w:t xml:space="preserve">on proposed changes to the scheme </w:t>
      </w:r>
      <w:r>
        <w:rPr>
          <w:rFonts w:cstheme="minorHAnsi"/>
          <w:bCs/>
          <w:color w:val="000000" w:themeColor="text1"/>
        </w:rPr>
        <w:t xml:space="preserve">as </w:t>
      </w:r>
      <w:r w:rsidRPr="00A56ECB">
        <w:rPr>
          <w:rFonts w:cstheme="minorHAnsi"/>
          <w:bCs/>
          <w:color w:val="000000" w:themeColor="text1"/>
        </w:rPr>
        <w:t xml:space="preserve">outlined within this report. </w:t>
      </w:r>
    </w:p>
    <w:p w14:paraId="46B3FAAA" w14:textId="77777777" w:rsidR="002C6C30" w:rsidRPr="00870A9F" w:rsidRDefault="002C6C30" w:rsidP="002C6C30">
      <w:pPr>
        <w:spacing w:after="0" w:line="240" w:lineRule="auto"/>
        <w:ind w:left="720"/>
        <w:jc w:val="both"/>
        <w:rPr>
          <w:rFonts w:cstheme="minorHAnsi"/>
          <w:bCs/>
          <w:color w:val="FF0000"/>
        </w:rPr>
      </w:pPr>
    </w:p>
    <w:p w14:paraId="3D4837A3" w14:textId="77777777" w:rsidR="00D1305C" w:rsidRPr="00EF0F6E" w:rsidRDefault="00D1305C" w:rsidP="00D1305C">
      <w:pPr>
        <w:pStyle w:val="Heading3"/>
        <w:spacing w:before="0" w:after="240"/>
        <w:rPr>
          <w:rFonts w:asciiTheme="minorHAnsi" w:hAnsiTheme="minorHAnsi" w:cstheme="minorHAnsi"/>
          <w:b/>
          <w:color w:val="auto"/>
          <w:sz w:val="20"/>
          <w:szCs w:val="22"/>
        </w:rPr>
      </w:pPr>
      <w:r w:rsidRPr="00EF0F6E">
        <w:rPr>
          <w:rFonts w:asciiTheme="minorHAnsi" w:hAnsiTheme="minorHAnsi" w:cstheme="minorHAnsi"/>
          <w:b/>
          <w:color w:val="auto"/>
          <w:sz w:val="22"/>
        </w:rPr>
        <w:t>Reasons for recommendations</w:t>
      </w:r>
    </w:p>
    <w:p w14:paraId="23AC5D17" w14:textId="68CD75CB" w:rsidR="002C6C30" w:rsidRPr="002C6C30" w:rsidRDefault="00F0088F" w:rsidP="009C1206">
      <w:pPr>
        <w:pStyle w:val="ListParagraph"/>
        <w:numPr>
          <w:ilvl w:val="0"/>
          <w:numId w:val="8"/>
        </w:numPr>
        <w:rPr>
          <w:rFonts w:cstheme="minorHAnsi"/>
          <w:bCs/>
          <w:iCs/>
        </w:rPr>
      </w:pPr>
      <w:r w:rsidRPr="002C6C30">
        <w:rPr>
          <w:rFonts w:cstheme="minorHAnsi"/>
          <w:bCs/>
          <w:iCs/>
        </w:rPr>
        <w:t xml:space="preserve">The </w:t>
      </w:r>
      <w:r w:rsidR="00F30FEF" w:rsidRPr="002C6C30">
        <w:rPr>
          <w:rFonts w:cstheme="minorHAnsi"/>
          <w:bCs/>
          <w:iCs/>
        </w:rPr>
        <w:t xml:space="preserve">proposed changes will </w:t>
      </w:r>
      <w:r w:rsidR="002C6C30">
        <w:rPr>
          <w:rFonts w:cstheme="minorHAnsi"/>
          <w:bCs/>
          <w:iCs/>
        </w:rPr>
        <w:t xml:space="preserve">make the </w:t>
      </w:r>
      <w:r w:rsidR="002C6C30" w:rsidRPr="002C6C30">
        <w:rPr>
          <w:rFonts w:cstheme="minorHAnsi"/>
          <w:bCs/>
          <w:iCs/>
        </w:rPr>
        <w:t>Council Tax Support Scheme more generous to further help more vulnerable residents.</w:t>
      </w:r>
    </w:p>
    <w:p w14:paraId="77216860" w14:textId="7745E1CA" w:rsidR="00D1305C" w:rsidRPr="00CD6AFC" w:rsidRDefault="002C6C30" w:rsidP="009C1206">
      <w:pPr>
        <w:numPr>
          <w:ilvl w:val="0"/>
          <w:numId w:val="8"/>
        </w:numPr>
        <w:spacing w:after="0" w:line="240" w:lineRule="auto"/>
        <w:jc w:val="both"/>
        <w:rPr>
          <w:rFonts w:cstheme="minorHAnsi"/>
          <w:bCs/>
        </w:rPr>
      </w:pPr>
      <w:r>
        <w:t xml:space="preserve">Administrative changes </w:t>
      </w:r>
      <w:r w:rsidR="00B3055D">
        <w:t xml:space="preserve">to the scheme </w:t>
      </w:r>
      <w:r>
        <w:t>will also make the application process simpler and improve the service to the customer.</w:t>
      </w:r>
    </w:p>
    <w:p w14:paraId="4EF40A61" w14:textId="77777777" w:rsidR="00CD6AFC" w:rsidRPr="00CD6AFC" w:rsidRDefault="00CD6AFC" w:rsidP="009C1206">
      <w:pPr>
        <w:spacing w:after="0" w:line="240" w:lineRule="auto"/>
        <w:ind w:left="720"/>
        <w:jc w:val="both"/>
        <w:rPr>
          <w:rFonts w:cstheme="minorHAnsi"/>
          <w:bCs/>
        </w:rPr>
      </w:pPr>
    </w:p>
    <w:p w14:paraId="0DDC26B1" w14:textId="1D524F3F" w:rsidR="00213FEA" w:rsidRPr="00CD6AFC" w:rsidRDefault="00CD6AFC" w:rsidP="009C1206">
      <w:pPr>
        <w:pStyle w:val="ListParagraph"/>
        <w:numPr>
          <w:ilvl w:val="0"/>
          <w:numId w:val="8"/>
        </w:numPr>
        <w:autoSpaceDE w:val="0"/>
        <w:autoSpaceDN w:val="0"/>
        <w:adjustRightInd w:val="0"/>
        <w:spacing w:after="0" w:line="240" w:lineRule="auto"/>
        <w:rPr>
          <w:rFonts w:cstheme="minorHAnsi"/>
          <w:bCs/>
        </w:rPr>
      </w:pPr>
      <w:r w:rsidRPr="00CD6AFC">
        <w:rPr>
          <w:rFonts w:cstheme="minorHAnsi"/>
          <w:color w:val="000000"/>
        </w:rPr>
        <w:t>Consulting with the public will inform the next stage of the process</w:t>
      </w:r>
      <w:r>
        <w:rPr>
          <w:rFonts w:cstheme="minorHAnsi"/>
          <w:color w:val="000000"/>
        </w:rPr>
        <w:t>.</w:t>
      </w:r>
    </w:p>
    <w:p w14:paraId="0ECD1979" w14:textId="77777777" w:rsidR="00CD6AFC" w:rsidRPr="00EF0F6E" w:rsidRDefault="00CD6AFC" w:rsidP="00CD6AFC">
      <w:pPr>
        <w:pStyle w:val="ListParagraph"/>
        <w:autoSpaceDE w:val="0"/>
        <w:autoSpaceDN w:val="0"/>
        <w:adjustRightInd w:val="0"/>
        <w:spacing w:after="0" w:line="240" w:lineRule="auto"/>
        <w:rPr>
          <w:rFonts w:cstheme="minorHAnsi"/>
          <w:bCs/>
        </w:rPr>
      </w:pPr>
    </w:p>
    <w:p w14:paraId="57AE2AED" w14:textId="77777777" w:rsidR="00D1305C" w:rsidRPr="00EF0F6E" w:rsidRDefault="00D1305C" w:rsidP="00D1305C">
      <w:pPr>
        <w:pStyle w:val="Heading4"/>
        <w:spacing w:before="0" w:after="240"/>
        <w:rPr>
          <w:rFonts w:cstheme="majorHAnsi"/>
          <w:b/>
          <w:i w:val="0"/>
          <w:color w:val="auto"/>
        </w:rPr>
      </w:pPr>
      <w:r w:rsidRPr="00EF0F6E">
        <w:rPr>
          <w:rFonts w:cstheme="majorHAnsi"/>
          <w:b/>
          <w:i w:val="0"/>
          <w:color w:val="auto"/>
        </w:rPr>
        <w:t>Other options considered and rejected</w:t>
      </w:r>
    </w:p>
    <w:p w14:paraId="62A16DD1" w14:textId="5D9DCA85" w:rsidR="00213FEA" w:rsidRPr="00CD6AFC" w:rsidRDefault="00213FEA" w:rsidP="009C1206">
      <w:pPr>
        <w:pStyle w:val="ListParagraph"/>
        <w:numPr>
          <w:ilvl w:val="0"/>
          <w:numId w:val="8"/>
        </w:numPr>
        <w:spacing w:line="240" w:lineRule="auto"/>
        <w:jc w:val="both"/>
        <w:rPr>
          <w:rFonts w:asciiTheme="majorHAnsi" w:hAnsiTheme="majorHAnsi" w:cstheme="majorHAnsi"/>
          <w:b/>
          <w:bCs/>
        </w:rPr>
      </w:pPr>
      <w:r w:rsidRPr="00EF0F6E">
        <w:rPr>
          <w:rFonts w:cstheme="minorHAnsi"/>
          <w:bCs/>
          <w:iCs/>
        </w:rPr>
        <w:t xml:space="preserve">None. </w:t>
      </w:r>
      <w:r w:rsidR="00276AE2" w:rsidRPr="00EF0F6E">
        <w:rPr>
          <w:rFonts w:cstheme="minorHAnsi"/>
          <w:bCs/>
          <w:iCs/>
        </w:rPr>
        <w:t xml:space="preserve"> </w:t>
      </w:r>
    </w:p>
    <w:p w14:paraId="50BF898F" w14:textId="655E02E1" w:rsidR="00D1305C" w:rsidRPr="00EF0F6E" w:rsidRDefault="00D1305C" w:rsidP="00213FEA">
      <w:pPr>
        <w:spacing w:line="240" w:lineRule="auto"/>
        <w:jc w:val="both"/>
        <w:rPr>
          <w:rFonts w:asciiTheme="majorHAnsi" w:hAnsiTheme="majorHAnsi" w:cstheme="majorHAnsi"/>
          <w:b/>
          <w:bCs/>
        </w:rPr>
      </w:pPr>
      <w:r w:rsidRPr="00EF0F6E">
        <w:rPr>
          <w:rFonts w:asciiTheme="majorHAnsi" w:hAnsiTheme="majorHAnsi" w:cstheme="majorHAnsi"/>
          <w:b/>
          <w:bCs/>
        </w:rPr>
        <w:t>Corporate outcomes</w:t>
      </w:r>
    </w:p>
    <w:p w14:paraId="5F0D0272" w14:textId="111CE0C6" w:rsidR="00D1305C" w:rsidRPr="00EF0F6E" w:rsidRDefault="00D1305C" w:rsidP="009C1206">
      <w:pPr>
        <w:numPr>
          <w:ilvl w:val="0"/>
          <w:numId w:val="8"/>
        </w:numPr>
        <w:spacing w:after="0" w:line="240" w:lineRule="auto"/>
        <w:jc w:val="both"/>
        <w:rPr>
          <w:rFonts w:cstheme="minorHAnsi"/>
          <w:bCs/>
          <w:i/>
        </w:rPr>
      </w:pPr>
      <w:r w:rsidRPr="00EF0F6E">
        <w:rPr>
          <w:rFonts w:cstheme="minorHAnsi"/>
          <w:bCs/>
        </w:rPr>
        <w:t xml:space="preserve">The report relates to the following corporate priorities: </w:t>
      </w:r>
      <w:r w:rsidRPr="00EF0F6E">
        <w:rPr>
          <w:rFonts w:cstheme="minorHAnsi"/>
          <w:bCs/>
          <w:i/>
        </w:rPr>
        <w:t>(tick all those applicable):</w:t>
      </w:r>
    </w:p>
    <w:p w14:paraId="1123C4E8" w14:textId="77777777" w:rsidR="00D1305C" w:rsidRPr="00870A9F" w:rsidRDefault="00D1305C" w:rsidP="00D1305C">
      <w:pPr>
        <w:spacing w:after="0" w:line="240" w:lineRule="auto"/>
        <w:ind w:left="720"/>
        <w:jc w:val="both"/>
        <w:rPr>
          <w:rFonts w:cstheme="minorHAnsi"/>
          <w:bCs/>
          <w:i/>
          <w:color w:val="FF0000"/>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870A9F" w:rsidRPr="00870A9F" w14:paraId="75815896" w14:textId="77777777" w:rsidTr="00954F3F">
        <w:tc>
          <w:tcPr>
            <w:tcW w:w="4423" w:type="dxa"/>
            <w:shd w:val="clear" w:color="auto" w:fill="auto"/>
          </w:tcPr>
          <w:p w14:paraId="2445A491" w14:textId="77777777" w:rsidR="00D1305C" w:rsidRPr="00EF0F6E" w:rsidRDefault="00D1305C" w:rsidP="00954F3F">
            <w:pPr>
              <w:spacing w:after="0" w:line="240" w:lineRule="auto"/>
              <w:jc w:val="both"/>
              <w:rPr>
                <w:rFonts w:cstheme="minorHAnsi"/>
                <w:bCs/>
              </w:rPr>
            </w:pPr>
            <w:r w:rsidRPr="00EF0F6E">
              <w:rPr>
                <w:rFonts w:cstheme="minorHAnsi"/>
                <w:bCs/>
              </w:rPr>
              <w:t>An exemplary council</w:t>
            </w:r>
          </w:p>
          <w:p w14:paraId="1EC70F91" w14:textId="77777777" w:rsidR="00D1305C" w:rsidRPr="00EF0F6E" w:rsidRDefault="00D1305C" w:rsidP="00954F3F">
            <w:pPr>
              <w:spacing w:after="0" w:line="240" w:lineRule="auto"/>
              <w:jc w:val="both"/>
              <w:rPr>
                <w:rFonts w:cstheme="minorHAnsi"/>
                <w:bCs/>
              </w:rPr>
            </w:pPr>
          </w:p>
        </w:tc>
        <w:tc>
          <w:tcPr>
            <w:tcW w:w="850" w:type="dxa"/>
            <w:shd w:val="clear" w:color="auto" w:fill="auto"/>
          </w:tcPr>
          <w:p w14:paraId="55ACECB1" w14:textId="77777777" w:rsidR="00D1305C" w:rsidRPr="00EF0F6E" w:rsidRDefault="00D1305C" w:rsidP="00954F3F">
            <w:pPr>
              <w:spacing w:after="0" w:line="240" w:lineRule="auto"/>
              <w:jc w:val="both"/>
              <w:rPr>
                <w:rFonts w:cstheme="minorHAnsi"/>
                <w:bCs/>
              </w:rPr>
            </w:pPr>
          </w:p>
        </w:tc>
        <w:tc>
          <w:tcPr>
            <w:tcW w:w="3402" w:type="dxa"/>
          </w:tcPr>
          <w:p w14:paraId="660112EC" w14:textId="77777777" w:rsidR="00D1305C" w:rsidRPr="00EF0F6E" w:rsidRDefault="00D1305C" w:rsidP="00954F3F">
            <w:pPr>
              <w:spacing w:after="0" w:line="240" w:lineRule="auto"/>
              <w:jc w:val="both"/>
              <w:rPr>
                <w:rFonts w:cstheme="minorHAnsi"/>
                <w:bCs/>
              </w:rPr>
            </w:pPr>
            <w:r w:rsidRPr="00EF0F6E">
              <w:rPr>
                <w:rFonts w:cstheme="minorHAnsi"/>
                <w:bCs/>
              </w:rPr>
              <w:t>Thriving communities</w:t>
            </w:r>
          </w:p>
        </w:tc>
        <w:tc>
          <w:tcPr>
            <w:tcW w:w="851" w:type="dxa"/>
          </w:tcPr>
          <w:p w14:paraId="523FD2A8" w14:textId="506C29D4" w:rsidR="00D1305C" w:rsidRPr="00EF0F6E" w:rsidRDefault="006F7ACF" w:rsidP="006F7ACF">
            <w:pPr>
              <w:spacing w:after="0" w:line="240" w:lineRule="auto"/>
              <w:jc w:val="center"/>
              <w:rPr>
                <w:rFonts w:cstheme="minorHAnsi"/>
                <w:bCs/>
              </w:rPr>
            </w:pPr>
            <w:r w:rsidRPr="00F4508D">
              <w:rPr>
                <w:sz w:val="28"/>
                <w:szCs w:val="28"/>
              </w:rPr>
              <w:sym w:font="Wingdings" w:char="F0FC"/>
            </w:r>
          </w:p>
        </w:tc>
      </w:tr>
      <w:tr w:rsidR="00D1305C" w:rsidRPr="00870A9F" w14:paraId="46C13CE9" w14:textId="77777777" w:rsidTr="00954F3F">
        <w:tc>
          <w:tcPr>
            <w:tcW w:w="4423" w:type="dxa"/>
            <w:shd w:val="clear" w:color="auto" w:fill="auto"/>
          </w:tcPr>
          <w:p w14:paraId="7E305F5C" w14:textId="77777777" w:rsidR="00D1305C" w:rsidRPr="00EF0F6E" w:rsidRDefault="00D1305C" w:rsidP="00954F3F">
            <w:pPr>
              <w:spacing w:after="0" w:line="240" w:lineRule="auto"/>
              <w:jc w:val="both"/>
              <w:rPr>
                <w:rFonts w:cstheme="minorHAnsi"/>
                <w:bCs/>
              </w:rPr>
            </w:pPr>
            <w:r w:rsidRPr="00EF0F6E">
              <w:rPr>
                <w:rFonts w:cstheme="minorHAnsi"/>
                <w:bCs/>
              </w:rPr>
              <w:t>A fair local economy that works for everyone</w:t>
            </w:r>
          </w:p>
        </w:tc>
        <w:tc>
          <w:tcPr>
            <w:tcW w:w="850" w:type="dxa"/>
            <w:shd w:val="clear" w:color="auto" w:fill="auto"/>
          </w:tcPr>
          <w:p w14:paraId="20C749C7" w14:textId="7382B7EF" w:rsidR="00D1305C" w:rsidRPr="00EF0F6E" w:rsidRDefault="00D1305C" w:rsidP="002C6C30">
            <w:pPr>
              <w:spacing w:after="0" w:line="240" w:lineRule="auto"/>
              <w:jc w:val="center"/>
              <w:rPr>
                <w:rFonts w:cstheme="minorHAnsi"/>
                <w:bCs/>
              </w:rPr>
            </w:pPr>
          </w:p>
        </w:tc>
        <w:tc>
          <w:tcPr>
            <w:tcW w:w="3402" w:type="dxa"/>
          </w:tcPr>
          <w:p w14:paraId="18662CCA" w14:textId="77777777" w:rsidR="00D1305C" w:rsidRPr="00EF0F6E" w:rsidRDefault="00D1305C" w:rsidP="00954F3F">
            <w:pPr>
              <w:spacing w:after="0" w:line="240" w:lineRule="auto"/>
              <w:jc w:val="both"/>
              <w:rPr>
                <w:rFonts w:cstheme="minorHAnsi"/>
                <w:bCs/>
              </w:rPr>
            </w:pPr>
            <w:r w:rsidRPr="00EF0F6E">
              <w:rPr>
                <w:rFonts w:cstheme="minorHAnsi"/>
                <w:bCs/>
              </w:rPr>
              <w:t>Good homes, green spaces, healthy places</w:t>
            </w:r>
          </w:p>
        </w:tc>
        <w:tc>
          <w:tcPr>
            <w:tcW w:w="851" w:type="dxa"/>
          </w:tcPr>
          <w:p w14:paraId="22D0FE87" w14:textId="41AB5376" w:rsidR="00D1305C" w:rsidRPr="00EF0F6E" w:rsidRDefault="00D1305C" w:rsidP="00954F3F">
            <w:pPr>
              <w:spacing w:after="0" w:line="240" w:lineRule="auto"/>
              <w:jc w:val="both"/>
              <w:rPr>
                <w:rFonts w:cstheme="minorHAnsi"/>
                <w:bCs/>
              </w:rPr>
            </w:pPr>
          </w:p>
        </w:tc>
      </w:tr>
    </w:tbl>
    <w:p w14:paraId="144DE163" w14:textId="665F9214" w:rsidR="00E666C5" w:rsidRDefault="00E666C5" w:rsidP="00EF0F6E">
      <w:pPr>
        <w:spacing w:line="240" w:lineRule="auto"/>
        <w:jc w:val="both"/>
        <w:rPr>
          <w:rFonts w:asciiTheme="majorHAnsi" w:hAnsiTheme="majorHAnsi" w:cstheme="majorHAnsi"/>
          <w:b/>
          <w:bCs/>
        </w:rPr>
        <w:sectPr w:rsidR="00E666C5" w:rsidSect="00D1305C">
          <w:footerReference w:type="default" r:id="rId8"/>
          <w:pgSz w:w="11906" w:h="16838"/>
          <w:pgMar w:top="1440" w:right="1440" w:bottom="1440" w:left="1440" w:header="708" w:footer="708" w:gutter="0"/>
          <w:cols w:space="708"/>
          <w:docGrid w:linePitch="360"/>
        </w:sectPr>
      </w:pPr>
    </w:p>
    <w:p w14:paraId="2828817B" w14:textId="4A21F8AD" w:rsidR="00EF0F6E" w:rsidRPr="00EF0F6E" w:rsidRDefault="00D1305C" w:rsidP="00EF0F6E">
      <w:pPr>
        <w:spacing w:line="240" w:lineRule="auto"/>
        <w:jc w:val="both"/>
        <w:rPr>
          <w:rFonts w:asciiTheme="majorHAnsi" w:hAnsiTheme="majorHAnsi" w:cstheme="majorHAnsi"/>
          <w:b/>
          <w:bCs/>
        </w:rPr>
      </w:pPr>
      <w:r w:rsidRPr="00EF0F6E">
        <w:rPr>
          <w:rFonts w:asciiTheme="majorHAnsi" w:hAnsiTheme="majorHAnsi" w:cstheme="majorHAnsi"/>
          <w:b/>
          <w:bCs/>
        </w:rPr>
        <w:lastRenderedPageBreak/>
        <w:t xml:space="preserve">Background </w:t>
      </w:r>
    </w:p>
    <w:p w14:paraId="14087A52" w14:textId="77777777" w:rsidR="002C6C30" w:rsidRDefault="002C6C30" w:rsidP="0033604D">
      <w:pPr>
        <w:pStyle w:val="ListParagraph"/>
        <w:numPr>
          <w:ilvl w:val="0"/>
          <w:numId w:val="8"/>
        </w:numPr>
        <w:spacing w:after="0" w:line="240" w:lineRule="auto"/>
      </w:pPr>
      <w:r>
        <w:t>Council Tax Support is a means tested assessment with the amount of support awarded dependent on the household’s Council Tax liability, income, savings, and needs.</w:t>
      </w:r>
    </w:p>
    <w:p w14:paraId="24495D0E" w14:textId="77777777" w:rsidR="002C6C30" w:rsidRDefault="002C6C30" w:rsidP="002C6C30">
      <w:pPr>
        <w:pStyle w:val="ListParagraph"/>
        <w:ind w:left="360"/>
      </w:pPr>
    </w:p>
    <w:p w14:paraId="2D839D95" w14:textId="77777777" w:rsidR="002C6C30" w:rsidRDefault="002C6C30" w:rsidP="0033604D">
      <w:pPr>
        <w:pStyle w:val="ListParagraph"/>
        <w:numPr>
          <w:ilvl w:val="0"/>
          <w:numId w:val="8"/>
        </w:numPr>
        <w:spacing w:after="0" w:line="240" w:lineRule="auto"/>
      </w:pPr>
      <w:r>
        <w:t xml:space="preserve">Since 2013 local authorities have been required to adopt their own local Council Tax Support Scheme for working age claimants. </w:t>
      </w:r>
    </w:p>
    <w:p w14:paraId="2D411926" w14:textId="77777777" w:rsidR="002C6C30" w:rsidRDefault="002C6C30" w:rsidP="002C6C30">
      <w:pPr>
        <w:pStyle w:val="ListParagraph"/>
      </w:pPr>
    </w:p>
    <w:p w14:paraId="356E8D3D" w14:textId="77777777" w:rsidR="002C6C30" w:rsidRDefault="002C6C30" w:rsidP="0033604D">
      <w:pPr>
        <w:pStyle w:val="ListParagraph"/>
        <w:numPr>
          <w:ilvl w:val="0"/>
          <w:numId w:val="8"/>
        </w:numPr>
        <w:spacing w:after="0" w:line="240" w:lineRule="auto"/>
      </w:pPr>
      <w:r>
        <w:t xml:space="preserve">Prescribed regulations apply to </w:t>
      </w:r>
      <w:r w:rsidRPr="004964B6">
        <w:t xml:space="preserve">claimants </w:t>
      </w:r>
      <w:r>
        <w:t>who have reached state pension age and so they are not within the scope of this review.</w:t>
      </w:r>
    </w:p>
    <w:p w14:paraId="6D2D2D1B" w14:textId="77777777" w:rsidR="002C6C30" w:rsidRDefault="002C6C30" w:rsidP="002C6C30">
      <w:pPr>
        <w:pStyle w:val="ListParagraph"/>
      </w:pPr>
    </w:p>
    <w:p w14:paraId="79285DBD" w14:textId="46D05E03" w:rsidR="002C6C30" w:rsidRDefault="002C6C30" w:rsidP="0033604D">
      <w:pPr>
        <w:pStyle w:val="ListParagraph"/>
        <w:numPr>
          <w:ilvl w:val="0"/>
          <w:numId w:val="8"/>
        </w:numPr>
        <w:spacing w:after="0" w:line="240" w:lineRule="auto"/>
      </w:pPr>
      <w:r>
        <w:t>The Council Tax Support Scheme was last reviewed at South Ribble in 2020/21.</w:t>
      </w:r>
    </w:p>
    <w:p w14:paraId="76A0C4E9" w14:textId="77777777" w:rsidR="00CD6AFC" w:rsidRDefault="00CD6AFC" w:rsidP="00CD6AFC">
      <w:pPr>
        <w:pStyle w:val="ListParagraph"/>
      </w:pPr>
    </w:p>
    <w:p w14:paraId="473C1748" w14:textId="36D8339D" w:rsidR="00CD6AFC" w:rsidRPr="00CD6AFC" w:rsidRDefault="00CD6AFC" w:rsidP="00CD6AFC">
      <w:pPr>
        <w:pStyle w:val="ListParagraph"/>
        <w:numPr>
          <w:ilvl w:val="0"/>
          <w:numId w:val="8"/>
        </w:numPr>
        <w:rPr>
          <w:rFonts w:ascii="Arial" w:hAnsi="Arial" w:cs="Arial"/>
          <w:color w:val="000000"/>
        </w:rPr>
      </w:pPr>
      <w:r>
        <w:t xml:space="preserve">This decision is only seeking approval to </w:t>
      </w:r>
      <w:r w:rsidR="009C1206">
        <w:t>commence</w:t>
      </w:r>
      <w:r>
        <w:t xml:space="preserve"> consultation on proposed changed to the </w:t>
      </w:r>
      <w:r w:rsidRPr="00CD6AFC">
        <w:t>Council Tax Support Scheme from 1 April 2022</w:t>
      </w:r>
      <w:r>
        <w:t xml:space="preserve">. </w:t>
      </w:r>
    </w:p>
    <w:p w14:paraId="675603A4" w14:textId="77777777" w:rsidR="00CD6AFC" w:rsidRPr="00CD6AFC" w:rsidRDefault="00CD6AFC" w:rsidP="00CD6AFC">
      <w:pPr>
        <w:pStyle w:val="ListParagraph"/>
        <w:rPr>
          <w:rFonts w:ascii="Arial" w:hAnsi="Arial" w:cs="Arial"/>
          <w:color w:val="000000"/>
        </w:rPr>
      </w:pPr>
    </w:p>
    <w:p w14:paraId="2121643A" w14:textId="306E707C" w:rsidR="00CD6AFC" w:rsidRDefault="00CD6AFC" w:rsidP="00CD6AFC">
      <w:pPr>
        <w:pStyle w:val="ListParagraph"/>
        <w:numPr>
          <w:ilvl w:val="0"/>
          <w:numId w:val="8"/>
        </w:numPr>
        <w:rPr>
          <w:rFonts w:ascii="Arial" w:hAnsi="Arial" w:cs="Arial"/>
          <w:color w:val="000000"/>
        </w:rPr>
      </w:pPr>
      <w:r w:rsidRPr="00CD6AFC">
        <w:rPr>
          <w:rFonts w:ascii="Arial" w:hAnsi="Arial" w:cs="Arial"/>
          <w:color w:val="000000"/>
        </w:rPr>
        <w:t>The consultation responses will be reported to Cabinet in January 2022 alongside recommendations to change the scheme from 1 April 2022.</w:t>
      </w:r>
    </w:p>
    <w:p w14:paraId="3DAA4F47" w14:textId="77777777" w:rsidR="00CD6AFC" w:rsidRPr="00CD6AFC" w:rsidRDefault="00CD6AFC" w:rsidP="00CD6AFC">
      <w:pPr>
        <w:pStyle w:val="ListParagraph"/>
        <w:rPr>
          <w:rFonts w:ascii="Arial" w:hAnsi="Arial" w:cs="Arial"/>
          <w:color w:val="000000"/>
        </w:rPr>
      </w:pPr>
    </w:p>
    <w:p w14:paraId="768AD6D1" w14:textId="70B3D8BD" w:rsidR="00B3055D" w:rsidRPr="004964B6" w:rsidRDefault="00B3055D" w:rsidP="00B3055D">
      <w:pPr>
        <w:rPr>
          <w:b/>
          <w:bCs/>
        </w:rPr>
      </w:pPr>
      <w:r w:rsidRPr="004964B6">
        <w:rPr>
          <w:b/>
          <w:bCs/>
        </w:rPr>
        <w:t>Current Position</w:t>
      </w:r>
    </w:p>
    <w:p w14:paraId="476005CA" w14:textId="77777777" w:rsidR="00B3055D" w:rsidRPr="008839A7" w:rsidRDefault="00B3055D" w:rsidP="0033604D">
      <w:pPr>
        <w:pStyle w:val="ListParagraph"/>
        <w:numPr>
          <w:ilvl w:val="0"/>
          <w:numId w:val="8"/>
        </w:numPr>
        <w:spacing w:after="0" w:line="240" w:lineRule="auto"/>
      </w:pPr>
      <w:r w:rsidRPr="008839A7">
        <w:t>Under the council</w:t>
      </w:r>
      <w:r>
        <w:t>’</w:t>
      </w:r>
      <w:r w:rsidRPr="008839A7">
        <w:t xml:space="preserve">s current scheme, working age claimants in receipt of a passported benefit, and certain groups claiming Universal Credit receive full council tax support meaning they have no council tax to pay. </w:t>
      </w:r>
    </w:p>
    <w:p w14:paraId="49CAE595" w14:textId="77777777" w:rsidR="00B3055D" w:rsidRDefault="00B3055D" w:rsidP="00B3055D">
      <w:pPr>
        <w:pStyle w:val="ListParagraph"/>
        <w:ind w:left="360"/>
      </w:pPr>
    </w:p>
    <w:p w14:paraId="07D65EBF" w14:textId="77777777" w:rsidR="00B3055D" w:rsidRDefault="00B3055D" w:rsidP="0033604D">
      <w:pPr>
        <w:pStyle w:val="ListParagraph"/>
        <w:numPr>
          <w:ilvl w:val="0"/>
          <w:numId w:val="8"/>
        </w:numPr>
        <w:spacing w:after="0" w:line="240" w:lineRule="auto"/>
      </w:pPr>
      <w:r>
        <w:t>However, the following groups of qualifying working age claimants pay at least £3.50 a week, those in receipt of:</w:t>
      </w:r>
    </w:p>
    <w:p w14:paraId="053A86EF" w14:textId="77777777" w:rsidR="00B3055D" w:rsidRDefault="00B3055D" w:rsidP="00B3055D">
      <w:pPr>
        <w:pStyle w:val="ListParagraph"/>
        <w:spacing w:after="0" w:line="240" w:lineRule="auto"/>
      </w:pPr>
    </w:p>
    <w:p w14:paraId="2976F7EC" w14:textId="3E8EBECD" w:rsidR="00B3055D" w:rsidRDefault="00B3055D" w:rsidP="00B3055D">
      <w:pPr>
        <w:pStyle w:val="ListParagraph"/>
        <w:numPr>
          <w:ilvl w:val="0"/>
          <w:numId w:val="21"/>
        </w:numPr>
        <w:spacing w:after="0" w:line="240" w:lineRule="auto"/>
      </w:pPr>
      <w:r>
        <w:t>Universal Credit and some level of earnings or non-disregarded other income</w:t>
      </w:r>
    </w:p>
    <w:p w14:paraId="5411E5D6" w14:textId="77777777" w:rsidR="00B3055D" w:rsidRDefault="00B3055D" w:rsidP="00B3055D">
      <w:pPr>
        <w:pStyle w:val="ListParagraph"/>
        <w:numPr>
          <w:ilvl w:val="0"/>
          <w:numId w:val="21"/>
        </w:numPr>
        <w:spacing w:after="0" w:line="240" w:lineRule="auto"/>
      </w:pPr>
      <w:r>
        <w:t>Other low-income groups not receiving Universal Credit nor a passported benefit</w:t>
      </w:r>
    </w:p>
    <w:p w14:paraId="77293D0D" w14:textId="77777777" w:rsidR="00B3055D" w:rsidRDefault="00B3055D" w:rsidP="00B3055D">
      <w:pPr>
        <w:pStyle w:val="ListParagraph"/>
        <w:spacing w:after="0" w:line="240" w:lineRule="auto"/>
        <w:ind w:left="360"/>
      </w:pPr>
    </w:p>
    <w:p w14:paraId="37ED37E1" w14:textId="315724BD" w:rsidR="00B3055D" w:rsidRPr="008839A7" w:rsidRDefault="00B3055D" w:rsidP="0033604D">
      <w:pPr>
        <w:pStyle w:val="ListParagraph"/>
        <w:numPr>
          <w:ilvl w:val="0"/>
          <w:numId w:val="8"/>
        </w:numPr>
        <w:spacing w:after="0" w:line="240" w:lineRule="auto"/>
      </w:pPr>
      <w:r w:rsidRPr="008839A7">
        <w:t xml:space="preserve">Under Chorley’s scheme these two groups can receive full council tax support depending upon their circumstances. </w:t>
      </w:r>
    </w:p>
    <w:p w14:paraId="22858E01" w14:textId="77777777" w:rsidR="00B3055D" w:rsidRDefault="00B3055D" w:rsidP="00B3055D">
      <w:pPr>
        <w:pStyle w:val="ListParagraph"/>
        <w:ind w:left="360"/>
      </w:pPr>
    </w:p>
    <w:p w14:paraId="78A578FA" w14:textId="55BADDF9" w:rsidR="00B3055D" w:rsidRDefault="00B3055D" w:rsidP="0033604D">
      <w:pPr>
        <w:pStyle w:val="ListParagraph"/>
        <w:numPr>
          <w:ilvl w:val="0"/>
          <w:numId w:val="8"/>
        </w:numPr>
        <w:spacing w:after="0" w:line="240" w:lineRule="auto"/>
      </w:pPr>
      <w:r>
        <w:t xml:space="preserve">The purpose of this review is to consider making South </w:t>
      </w:r>
      <w:proofErr w:type="spellStart"/>
      <w:r>
        <w:t>Ribble’s</w:t>
      </w:r>
      <w:proofErr w:type="spellEnd"/>
      <w:r>
        <w:t xml:space="preserve"> scheme more generous to further help more vulnerable residents.</w:t>
      </w:r>
    </w:p>
    <w:p w14:paraId="7F1F0CFF" w14:textId="77777777" w:rsidR="00B3055D" w:rsidRDefault="00B3055D" w:rsidP="00B3055D">
      <w:pPr>
        <w:pStyle w:val="ListParagraph"/>
        <w:ind w:left="360"/>
      </w:pPr>
    </w:p>
    <w:p w14:paraId="65428E57" w14:textId="77777777" w:rsidR="00B3055D" w:rsidRDefault="00B3055D" w:rsidP="0033604D">
      <w:pPr>
        <w:pStyle w:val="ListParagraph"/>
        <w:numPr>
          <w:ilvl w:val="0"/>
          <w:numId w:val="8"/>
        </w:numPr>
        <w:spacing w:after="0" w:line="240" w:lineRule="auto"/>
      </w:pPr>
      <w:r>
        <w:t>The review also provides an opportunity to remove complexities within the current schemes to maximise automation and simplify administration. There is no requirement to consult on this type of change and these will be dealt with by an Executive Member decision.</w:t>
      </w:r>
    </w:p>
    <w:p w14:paraId="455B9B9D" w14:textId="77777777" w:rsidR="00B3055D" w:rsidRDefault="00B3055D" w:rsidP="00B3055D">
      <w:pPr>
        <w:pStyle w:val="ListParagraph"/>
        <w:ind w:left="360"/>
      </w:pPr>
    </w:p>
    <w:p w14:paraId="762914C5" w14:textId="77777777" w:rsidR="00B3055D" w:rsidRPr="00B3055D" w:rsidRDefault="00B3055D" w:rsidP="0033604D">
      <w:pPr>
        <w:pStyle w:val="ListParagraph"/>
        <w:numPr>
          <w:ilvl w:val="0"/>
          <w:numId w:val="8"/>
        </w:numPr>
        <w:spacing w:after="0" w:line="240" w:lineRule="auto"/>
        <w:rPr>
          <w:rFonts w:cstheme="minorHAnsi"/>
          <w:b/>
          <w:iCs/>
        </w:rPr>
      </w:pPr>
      <w:r>
        <w:t>These administrative changes will make the application process simpler and improve the service to the customer.</w:t>
      </w:r>
    </w:p>
    <w:p w14:paraId="210EC43A" w14:textId="77777777" w:rsidR="00B3055D" w:rsidRPr="00B3055D" w:rsidRDefault="00B3055D" w:rsidP="00B3055D">
      <w:pPr>
        <w:pStyle w:val="ListParagraph"/>
        <w:rPr>
          <w:rFonts w:cstheme="minorHAnsi"/>
          <w:b/>
          <w:iCs/>
        </w:rPr>
      </w:pPr>
    </w:p>
    <w:p w14:paraId="7A2A17A2" w14:textId="77777777" w:rsidR="00B3055D" w:rsidRDefault="00B3055D" w:rsidP="00B3055D">
      <w:pPr>
        <w:rPr>
          <w:b/>
          <w:bCs/>
        </w:rPr>
      </w:pPr>
      <w:r w:rsidRPr="00C80C04">
        <w:rPr>
          <w:b/>
          <w:bCs/>
        </w:rPr>
        <w:t xml:space="preserve">Proposed </w:t>
      </w:r>
      <w:r>
        <w:rPr>
          <w:b/>
          <w:bCs/>
        </w:rPr>
        <w:t>scheme</w:t>
      </w:r>
    </w:p>
    <w:p w14:paraId="24480625" w14:textId="1336A132" w:rsidR="00B3055D" w:rsidRDefault="00B3055D" w:rsidP="0033604D">
      <w:pPr>
        <w:pStyle w:val="ListParagraph"/>
        <w:numPr>
          <w:ilvl w:val="0"/>
          <w:numId w:val="8"/>
        </w:numPr>
        <w:spacing w:after="0" w:line="240" w:lineRule="auto"/>
      </w:pPr>
      <w:r w:rsidRPr="008839A7">
        <w:t>The table below outlines the proposed inclusions to the scheme:</w:t>
      </w:r>
    </w:p>
    <w:p w14:paraId="31D2AA72" w14:textId="39419DD1" w:rsidR="00CD6AFC" w:rsidRDefault="00CD6AFC" w:rsidP="00CD6AFC">
      <w:pPr>
        <w:spacing w:after="0" w:line="240" w:lineRule="auto"/>
      </w:pPr>
    </w:p>
    <w:p w14:paraId="25502089" w14:textId="0DFCF7CC" w:rsidR="00CD6AFC" w:rsidRDefault="00CD6AFC" w:rsidP="00CD6AFC">
      <w:pPr>
        <w:spacing w:after="0" w:line="240" w:lineRule="auto"/>
      </w:pPr>
    </w:p>
    <w:p w14:paraId="3CBB0049" w14:textId="6D06CCAE" w:rsidR="00CD6AFC" w:rsidRDefault="00CD6AFC" w:rsidP="00CD6AFC">
      <w:pPr>
        <w:spacing w:after="0" w:line="240" w:lineRule="auto"/>
      </w:pPr>
    </w:p>
    <w:p w14:paraId="38E71916" w14:textId="77777777" w:rsidR="00CD6AFC" w:rsidRPr="008839A7" w:rsidRDefault="00CD6AFC" w:rsidP="00CD6AFC">
      <w:pPr>
        <w:spacing w:after="0" w:line="240" w:lineRule="auto"/>
      </w:pPr>
    </w:p>
    <w:p w14:paraId="7A2091B4" w14:textId="0F8B9068" w:rsidR="00B3055D" w:rsidRDefault="00B3055D" w:rsidP="00B3055D">
      <w:pPr>
        <w:pStyle w:val="ListParagraph"/>
        <w:ind w:left="360"/>
      </w:pPr>
    </w:p>
    <w:p w14:paraId="782F9A14" w14:textId="77777777" w:rsidR="00CD6AFC" w:rsidRPr="008839A7" w:rsidRDefault="00CD6AFC" w:rsidP="00B3055D">
      <w:pPr>
        <w:pStyle w:val="ListParagraph"/>
        <w:ind w:left="360"/>
      </w:pPr>
    </w:p>
    <w:tbl>
      <w:tblPr>
        <w:tblStyle w:val="TableGrid"/>
        <w:tblW w:w="9361" w:type="dxa"/>
        <w:tblInd w:w="-5" w:type="dxa"/>
        <w:tblLook w:val="04A0" w:firstRow="1" w:lastRow="0" w:firstColumn="1" w:lastColumn="0" w:noHBand="0" w:noVBand="1"/>
      </w:tblPr>
      <w:tblGrid>
        <w:gridCol w:w="418"/>
        <w:gridCol w:w="4479"/>
        <w:gridCol w:w="2338"/>
        <w:gridCol w:w="2126"/>
      </w:tblGrid>
      <w:tr w:rsidR="00B3055D" w:rsidRPr="008839A7" w14:paraId="382C8DD6" w14:textId="77777777" w:rsidTr="00B3055D">
        <w:tc>
          <w:tcPr>
            <w:tcW w:w="418" w:type="dxa"/>
            <w:tcBorders>
              <w:top w:val="nil"/>
              <w:left w:val="nil"/>
              <w:right w:val="nil"/>
            </w:tcBorders>
          </w:tcPr>
          <w:p w14:paraId="4E82A58B" w14:textId="77777777" w:rsidR="00B3055D" w:rsidRPr="008839A7" w:rsidRDefault="00B3055D" w:rsidP="00BE15A3">
            <w:pPr>
              <w:rPr>
                <w:sz w:val="20"/>
                <w:szCs w:val="20"/>
              </w:rPr>
            </w:pPr>
            <w:bookmarkStart w:id="1" w:name="_Hlk86327601"/>
          </w:p>
        </w:tc>
        <w:tc>
          <w:tcPr>
            <w:tcW w:w="4479" w:type="dxa"/>
            <w:tcBorders>
              <w:top w:val="nil"/>
              <w:left w:val="nil"/>
            </w:tcBorders>
          </w:tcPr>
          <w:p w14:paraId="0515A8C8" w14:textId="77777777" w:rsidR="00B3055D" w:rsidRPr="008839A7" w:rsidRDefault="00B3055D" w:rsidP="00BE15A3">
            <w:pPr>
              <w:rPr>
                <w:b/>
                <w:bCs/>
                <w:sz w:val="20"/>
                <w:szCs w:val="20"/>
              </w:rPr>
            </w:pPr>
          </w:p>
        </w:tc>
        <w:tc>
          <w:tcPr>
            <w:tcW w:w="2338" w:type="dxa"/>
          </w:tcPr>
          <w:p w14:paraId="4F8601D4" w14:textId="77777777" w:rsidR="00B3055D" w:rsidRPr="008839A7" w:rsidRDefault="00B3055D" w:rsidP="00BE15A3">
            <w:pPr>
              <w:jc w:val="center"/>
              <w:rPr>
                <w:b/>
                <w:bCs/>
              </w:rPr>
            </w:pPr>
            <w:r w:rsidRPr="008839A7">
              <w:rPr>
                <w:b/>
                <w:bCs/>
              </w:rPr>
              <w:t>Implications</w:t>
            </w:r>
          </w:p>
        </w:tc>
        <w:tc>
          <w:tcPr>
            <w:tcW w:w="2126" w:type="dxa"/>
          </w:tcPr>
          <w:p w14:paraId="6300FE67" w14:textId="77777777" w:rsidR="00B3055D" w:rsidRPr="008839A7" w:rsidRDefault="00B3055D" w:rsidP="00BE15A3">
            <w:pPr>
              <w:jc w:val="center"/>
              <w:rPr>
                <w:b/>
                <w:bCs/>
              </w:rPr>
            </w:pPr>
            <w:r w:rsidRPr="008839A7">
              <w:rPr>
                <w:b/>
                <w:bCs/>
              </w:rPr>
              <w:t>Next step</w:t>
            </w:r>
          </w:p>
        </w:tc>
      </w:tr>
      <w:tr w:rsidR="00B3055D" w:rsidRPr="008839A7" w14:paraId="56A37648" w14:textId="77777777" w:rsidTr="00B3055D">
        <w:tc>
          <w:tcPr>
            <w:tcW w:w="418" w:type="dxa"/>
          </w:tcPr>
          <w:p w14:paraId="204A0B1C" w14:textId="77777777" w:rsidR="00B3055D" w:rsidRPr="008839A7" w:rsidRDefault="00B3055D" w:rsidP="00B3055D">
            <w:pPr>
              <w:pStyle w:val="ListParagraph"/>
              <w:numPr>
                <w:ilvl w:val="0"/>
                <w:numId w:val="22"/>
              </w:numPr>
              <w:spacing w:after="0" w:line="240" w:lineRule="auto"/>
              <w:rPr>
                <w:sz w:val="20"/>
                <w:szCs w:val="20"/>
              </w:rPr>
            </w:pPr>
          </w:p>
        </w:tc>
        <w:tc>
          <w:tcPr>
            <w:tcW w:w="4479" w:type="dxa"/>
          </w:tcPr>
          <w:p w14:paraId="5398E5C5" w14:textId="77777777" w:rsidR="00B3055D" w:rsidRPr="008839A7" w:rsidRDefault="00B3055D" w:rsidP="00BE15A3">
            <w:r w:rsidRPr="008839A7">
              <w:t>Remove the £3.50 minimum charge for non-passported working age claimants.</w:t>
            </w:r>
          </w:p>
        </w:tc>
        <w:tc>
          <w:tcPr>
            <w:tcW w:w="2338" w:type="dxa"/>
          </w:tcPr>
          <w:p w14:paraId="591615E2" w14:textId="77777777" w:rsidR="00B3055D" w:rsidRPr="008839A7" w:rsidRDefault="00B3055D" w:rsidP="00BE15A3">
            <w:pPr>
              <w:jc w:val="center"/>
            </w:pPr>
            <w:r w:rsidRPr="008839A7">
              <w:t>Financial</w:t>
            </w:r>
          </w:p>
        </w:tc>
        <w:tc>
          <w:tcPr>
            <w:tcW w:w="2126" w:type="dxa"/>
          </w:tcPr>
          <w:p w14:paraId="3F5262C2" w14:textId="77777777" w:rsidR="00B3055D" w:rsidRPr="008839A7" w:rsidRDefault="00B3055D" w:rsidP="00BE15A3">
            <w:pPr>
              <w:jc w:val="center"/>
            </w:pPr>
            <w:r w:rsidRPr="008839A7">
              <w:t>Consultation</w:t>
            </w:r>
          </w:p>
        </w:tc>
      </w:tr>
      <w:tr w:rsidR="00B3055D" w:rsidRPr="008839A7" w14:paraId="4E32A395" w14:textId="77777777" w:rsidTr="00B3055D">
        <w:tc>
          <w:tcPr>
            <w:tcW w:w="418" w:type="dxa"/>
          </w:tcPr>
          <w:p w14:paraId="57FD7EC6" w14:textId="77777777" w:rsidR="00B3055D" w:rsidRPr="008839A7" w:rsidRDefault="00B3055D" w:rsidP="00BE15A3">
            <w:r w:rsidRPr="008839A7">
              <w:t>b.</w:t>
            </w:r>
          </w:p>
        </w:tc>
        <w:tc>
          <w:tcPr>
            <w:tcW w:w="4479" w:type="dxa"/>
          </w:tcPr>
          <w:p w14:paraId="32F54ADF" w14:textId="77777777" w:rsidR="00B3055D" w:rsidRPr="008839A7" w:rsidRDefault="00B3055D" w:rsidP="00BE15A3">
            <w:r w:rsidRPr="008839A7">
              <w:t>A claim for Universal Credit to be treated as a claim for Council Tax Support by the Local Authority</w:t>
            </w:r>
          </w:p>
        </w:tc>
        <w:tc>
          <w:tcPr>
            <w:tcW w:w="2338" w:type="dxa"/>
          </w:tcPr>
          <w:p w14:paraId="7FF4DC03" w14:textId="77777777" w:rsidR="00B3055D" w:rsidRPr="008839A7" w:rsidRDefault="00B3055D" w:rsidP="00B3055D">
            <w:pPr>
              <w:jc w:val="center"/>
            </w:pPr>
            <w:r w:rsidRPr="008839A7">
              <w:t>Automation</w:t>
            </w:r>
          </w:p>
        </w:tc>
        <w:tc>
          <w:tcPr>
            <w:tcW w:w="2126" w:type="dxa"/>
          </w:tcPr>
          <w:p w14:paraId="6FA95519" w14:textId="77777777" w:rsidR="00B3055D" w:rsidRPr="008839A7" w:rsidRDefault="00B3055D" w:rsidP="00BE15A3">
            <w:pPr>
              <w:jc w:val="center"/>
            </w:pPr>
            <w:r w:rsidRPr="008839A7">
              <w:t>EMD</w:t>
            </w:r>
          </w:p>
        </w:tc>
      </w:tr>
    </w:tbl>
    <w:p w14:paraId="07BA5C94" w14:textId="77777777" w:rsidR="00B3055D" w:rsidRDefault="00B3055D" w:rsidP="00B3055D">
      <w:pPr>
        <w:pStyle w:val="ListParagraph"/>
        <w:ind w:left="0"/>
        <w:rPr>
          <w:color w:val="FF0000"/>
        </w:rPr>
      </w:pPr>
    </w:p>
    <w:bookmarkEnd w:id="1"/>
    <w:p w14:paraId="1AD46A2C" w14:textId="77777777" w:rsidR="00B3055D" w:rsidRDefault="00B3055D" w:rsidP="0033604D">
      <w:pPr>
        <w:pStyle w:val="ListParagraph"/>
        <w:numPr>
          <w:ilvl w:val="0"/>
          <w:numId w:val="8"/>
        </w:numPr>
        <w:spacing w:after="0" w:line="240" w:lineRule="auto"/>
      </w:pPr>
      <w:r w:rsidRPr="008057EB">
        <w:t>Remov</w:t>
      </w:r>
      <w:r>
        <w:t xml:space="preserve">ing </w:t>
      </w:r>
      <w:r w:rsidRPr="008057EB">
        <w:t xml:space="preserve">the £3.50 minimum charge for non-passported working age claimants </w:t>
      </w:r>
      <w:r>
        <w:t>will have financial implications. The second proposal will allow an improvement in processing by increasing automation.</w:t>
      </w:r>
    </w:p>
    <w:p w14:paraId="61F9CEA8" w14:textId="77777777" w:rsidR="00B3055D" w:rsidRPr="00AB06C4" w:rsidRDefault="00B3055D" w:rsidP="00B3055D">
      <w:pPr>
        <w:pStyle w:val="ListParagraph"/>
        <w:ind w:left="360"/>
        <w:rPr>
          <w:b/>
          <w:bCs/>
        </w:rPr>
      </w:pPr>
    </w:p>
    <w:p w14:paraId="4779F778" w14:textId="77777777" w:rsidR="00B3055D" w:rsidRDefault="00B3055D" w:rsidP="0033604D">
      <w:pPr>
        <w:pStyle w:val="ListParagraph"/>
        <w:numPr>
          <w:ilvl w:val="0"/>
          <w:numId w:val="8"/>
        </w:numPr>
        <w:spacing w:after="0" w:line="240" w:lineRule="auto"/>
      </w:pPr>
      <w:r w:rsidRPr="00B1315C">
        <w:t xml:space="preserve">The proposals </w:t>
      </w:r>
      <w:r>
        <w:t xml:space="preserve">outlined at 11.a. </w:t>
      </w:r>
      <w:r w:rsidRPr="00B1315C">
        <w:t xml:space="preserve">will make the scheme more generous for </w:t>
      </w:r>
      <w:r>
        <w:t>some</w:t>
      </w:r>
      <w:r w:rsidRPr="00B1315C">
        <w:t xml:space="preserve"> South Ribble households by removing the baseline charge of £3.50 per week for</w:t>
      </w:r>
      <w:r>
        <w:t xml:space="preserve"> working age claimants in receipt of: </w:t>
      </w:r>
    </w:p>
    <w:p w14:paraId="2D179AC6" w14:textId="77777777" w:rsidR="00B3055D" w:rsidRDefault="00B3055D" w:rsidP="009C1206">
      <w:pPr>
        <w:pStyle w:val="ListParagraph"/>
        <w:ind w:left="1440"/>
      </w:pPr>
    </w:p>
    <w:p w14:paraId="7D997225" w14:textId="77777777" w:rsidR="00B3055D" w:rsidRDefault="00B3055D" w:rsidP="009C1206">
      <w:pPr>
        <w:pStyle w:val="ListParagraph"/>
        <w:numPr>
          <w:ilvl w:val="0"/>
          <w:numId w:val="23"/>
        </w:numPr>
        <w:spacing w:after="0" w:line="240" w:lineRule="auto"/>
        <w:ind w:left="1080"/>
      </w:pPr>
      <w:r>
        <w:t>Universal Credit and some level of earnings or non-disregarded other income such as a private pension or Carer’s Allowance</w:t>
      </w:r>
    </w:p>
    <w:p w14:paraId="02BCFBF1" w14:textId="77777777" w:rsidR="00B3055D" w:rsidRDefault="00B3055D" w:rsidP="009C1206">
      <w:pPr>
        <w:pStyle w:val="ListParagraph"/>
        <w:numPr>
          <w:ilvl w:val="0"/>
          <w:numId w:val="23"/>
        </w:numPr>
        <w:spacing w:after="0" w:line="240" w:lineRule="auto"/>
        <w:ind w:left="1080"/>
      </w:pPr>
      <w:r>
        <w:t>Other low-income groups not receiving Universal Credit nor a passported benefit</w:t>
      </w:r>
    </w:p>
    <w:p w14:paraId="271A01D4" w14:textId="77777777" w:rsidR="00B3055D" w:rsidRPr="00B1315C" w:rsidRDefault="00B3055D" w:rsidP="00B3055D">
      <w:pPr>
        <w:pStyle w:val="ListParagraph"/>
        <w:rPr>
          <w:b/>
          <w:bCs/>
        </w:rPr>
      </w:pPr>
    </w:p>
    <w:p w14:paraId="2BC4DB1D" w14:textId="77777777" w:rsidR="00B3055D" w:rsidRDefault="00B3055D" w:rsidP="0033604D">
      <w:pPr>
        <w:pStyle w:val="ListParagraph"/>
        <w:numPr>
          <w:ilvl w:val="0"/>
          <w:numId w:val="8"/>
        </w:numPr>
        <w:spacing w:after="0" w:line="240" w:lineRule="auto"/>
      </w:pPr>
      <w:r>
        <w:t>I</w:t>
      </w:r>
      <w:r w:rsidRPr="00B1315C">
        <w:t>t is estimated that more than 1</w:t>
      </w:r>
      <w:r>
        <w:t>,</w:t>
      </w:r>
      <w:r w:rsidRPr="00B1315C">
        <w:t xml:space="preserve">330 South Ribble residents will benefit </w:t>
      </w:r>
      <w:r>
        <w:t xml:space="preserve">financially. </w:t>
      </w:r>
    </w:p>
    <w:p w14:paraId="3A16C1C0" w14:textId="77777777" w:rsidR="00B3055D" w:rsidRPr="00B1315C" w:rsidRDefault="00B3055D" w:rsidP="00B3055D">
      <w:pPr>
        <w:pStyle w:val="ListParagraph"/>
        <w:ind w:left="360"/>
      </w:pPr>
    </w:p>
    <w:p w14:paraId="1613B0E7" w14:textId="77777777" w:rsidR="00B3055D" w:rsidRPr="00D536E2" w:rsidRDefault="00B3055D" w:rsidP="0033604D">
      <w:pPr>
        <w:pStyle w:val="ListParagraph"/>
        <w:numPr>
          <w:ilvl w:val="0"/>
          <w:numId w:val="8"/>
        </w:numPr>
        <w:spacing w:after="0" w:line="240" w:lineRule="auto"/>
        <w:rPr>
          <w:b/>
          <w:bCs/>
        </w:rPr>
      </w:pPr>
      <w:r w:rsidRPr="002F1581">
        <w:t xml:space="preserve">Recovering Council Tax payable by this group can be challenging and resource intensive. The changes to the scheme </w:t>
      </w:r>
      <w:r>
        <w:t>free up</w:t>
      </w:r>
      <w:r w:rsidRPr="002F1581">
        <w:t xml:space="preserve"> resources to focus on supporting other customers in need.</w:t>
      </w:r>
    </w:p>
    <w:p w14:paraId="0C7652B5" w14:textId="77777777" w:rsidR="00B3055D" w:rsidRPr="002F1581" w:rsidRDefault="00B3055D" w:rsidP="00B3055D">
      <w:pPr>
        <w:pStyle w:val="ListParagraph"/>
        <w:ind w:left="360"/>
        <w:rPr>
          <w:b/>
          <w:bCs/>
        </w:rPr>
      </w:pPr>
    </w:p>
    <w:p w14:paraId="324F937D" w14:textId="2AE00E41" w:rsidR="00B3055D" w:rsidRDefault="00B3055D" w:rsidP="0033604D">
      <w:pPr>
        <w:pStyle w:val="ListParagraph"/>
        <w:numPr>
          <w:ilvl w:val="0"/>
          <w:numId w:val="8"/>
        </w:numPr>
        <w:spacing w:after="0" w:line="240" w:lineRule="auto"/>
      </w:pPr>
      <w:r w:rsidRPr="006C10A0">
        <w:t xml:space="preserve">The changes will achieve efficiencies through automation, simplified processes, and operational consistency. </w:t>
      </w:r>
    </w:p>
    <w:p w14:paraId="532C0ABE" w14:textId="77777777" w:rsidR="003D57F0" w:rsidRDefault="003D57F0" w:rsidP="003D57F0">
      <w:pPr>
        <w:pStyle w:val="ListParagraph"/>
      </w:pPr>
    </w:p>
    <w:p w14:paraId="2D5AAB1C" w14:textId="44D3CA48" w:rsidR="00445C03" w:rsidRPr="006A64FD" w:rsidRDefault="00445C03" w:rsidP="00445C03">
      <w:pPr>
        <w:rPr>
          <w:b/>
          <w:bCs/>
        </w:rPr>
      </w:pPr>
      <w:r w:rsidRPr="006A64FD">
        <w:rPr>
          <w:b/>
          <w:bCs/>
        </w:rPr>
        <w:t>Budget implications</w:t>
      </w:r>
    </w:p>
    <w:p w14:paraId="153D1464" w14:textId="77777777" w:rsidR="00445C03" w:rsidRDefault="00445C03" w:rsidP="0033604D">
      <w:pPr>
        <w:pStyle w:val="ListParagraph"/>
        <w:numPr>
          <w:ilvl w:val="0"/>
          <w:numId w:val="8"/>
        </w:numPr>
        <w:spacing w:after="0" w:line="240" w:lineRule="auto"/>
      </w:pPr>
      <w:r>
        <w:t>The revenue from Council Tax charged is shared between the precepting authorities as follows:</w:t>
      </w:r>
    </w:p>
    <w:p w14:paraId="63440257" w14:textId="77777777" w:rsidR="00445C03" w:rsidRDefault="00445C03" w:rsidP="00445C03">
      <w:pPr>
        <w:pStyle w:val="ListParagraph"/>
        <w:ind w:left="360"/>
      </w:pPr>
    </w:p>
    <w:tbl>
      <w:tblPr>
        <w:tblStyle w:val="TableGrid"/>
        <w:tblW w:w="0" w:type="auto"/>
        <w:tblInd w:w="360" w:type="dxa"/>
        <w:tblLook w:val="04A0" w:firstRow="1" w:lastRow="0" w:firstColumn="1" w:lastColumn="0" w:noHBand="0" w:noVBand="1"/>
      </w:tblPr>
      <w:tblGrid>
        <w:gridCol w:w="4738"/>
        <w:gridCol w:w="1843"/>
      </w:tblGrid>
      <w:tr w:rsidR="00445C03" w14:paraId="7798B5F5" w14:textId="77777777" w:rsidTr="00BE15A3">
        <w:tc>
          <w:tcPr>
            <w:tcW w:w="4738" w:type="dxa"/>
          </w:tcPr>
          <w:p w14:paraId="431A9E6B" w14:textId="77777777" w:rsidR="00445C03" w:rsidRPr="00CC74A1" w:rsidRDefault="00445C03" w:rsidP="00BE15A3">
            <w:pPr>
              <w:pStyle w:val="ListParagraph"/>
              <w:ind w:left="0"/>
              <w:rPr>
                <w:color w:val="000000" w:themeColor="text1"/>
              </w:rPr>
            </w:pPr>
            <w:r w:rsidRPr="00CC74A1">
              <w:rPr>
                <w:color w:val="000000" w:themeColor="text1"/>
              </w:rPr>
              <w:t>South Ribble Borough Council</w:t>
            </w:r>
          </w:p>
        </w:tc>
        <w:tc>
          <w:tcPr>
            <w:tcW w:w="1843" w:type="dxa"/>
          </w:tcPr>
          <w:p w14:paraId="6F3C4E67" w14:textId="77777777" w:rsidR="00445C03" w:rsidRPr="00F4508D" w:rsidRDefault="00445C03" w:rsidP="00BE15A3">
            <w:pPr>
              <w:pStyle w:val="ListParagraph"/>
              <w:ind w:left="0"/>
              <w:jc w:val="center"/>
              <w:rPr>
                <w:color w:val="FF0000"/>
              </w:rPr>
            </w:pPr>
            <w:r>
              <w:t>11%</w:t>
            </w:r>
          </w:p>
        </w:tc>
      </w:tr>
      <w:tr w:rsidR="00445C03" w14:paraId="07DC88FC" w14:textId="77777777" w:rsidTr="00BE15A3">
        <w:tc>
          <w:tcPr>
            <w:tcW w:w="4738" w:type="dxa"/>
          </w:tcPr>
          <w:p w14:paraId="3889719D" w14:textId="77777777" w:rsidR="00445C03" w:rsidRPr="00CC74A1" w:rsidRDefault="00445C03" w:rsidP="00BE15A3">
            <w:pPr>
              <w:pStyle w:val="ListParagraph"/>
              <w:ind w:left="0"/>
              <w:rPr>
                <w:color w:val="000000" w:themeColor="text1"/>
              </w:rPr>
            </w:pPr>
            <w:r w:rsidRPr="00CC74A1">
              <w:rPr>
                <w:color w:val="000000" w:themeColor="text1"/>
              </w:rPr>
              <w:t>Lancashire County Council</w:t>
            </w:r>
          </w:p>
        </w:tc>
        <w:tc>
          <w:tcPr>
            <w:tcW w:w="1843" w:type="dxa"/>
          </w:tcPr>
          <w:p w14:paraId="0BD86663" w14:textId="77777777" w:rsidR="00445C03" w:rsidRPr="00F4508D" w:rsidRDefault="00445C03" w:rsidP="00BE15A3">
            <w:pPr>
              <w:pStyle w:val="ListParagraph"/>
              <w:ind w:left="0"/>
              <w:jc w:val="center"/>
              <w:rPr>
                <w:color w:val="FF0000"/>
              </w:rPr>
            </w:pPr>
            <w:r>
              <w:t>74%</w:t>
            </w:r>
          </w:p>
        </w:tc>
      </w:tr>
      <w:tr w:rsidR="00445C03" w14:paraId="756701AC" w14:textId="77777777" w:rsidTr="00BE15A3">
        <w:tc>
          <w:tcPr>
            <w:tcW w:w="4738" w:type="dxa"/>
          </w:tcPr>
          <w:p w14:paraId="327FD4AF" w14:textId="77777777" w:rsidR="00445C03" w:rsidRPr="00CC74A1" w:rsidRDefault="00445C03" w:rsidP="00BE15A3">
            <w:pPr>
              <w:pStyle w:val="ListParagraph"/>
              <w:ind w:left="0"/>
              <w:rPr>
                <w:color w:val="000000" w:themeColor="text1"/>
              </w:rPr>
            </w:pPr>
            <w:r w:rsidRPr="00CC74A1">
              <w:rPr>
                <w:color w:val="000000" w:themeColor="text1"/>
              </w:rPr>
              <w:t>Police &amp; Crime Commissioner for Lancashire</w:t>
            </w:r>
          </w:p>
        </w:tc>
        <w:tc>
          <w:tcPr>
            <w:tcW w:w="1843" w:type="dxa"/>
          </w:tcPr>
          <w:p w14:paraId="6D0F0CB2" w14:textId="77777777" w:rsidR="00445C03" w:rsidRPr="00F4508D" w:rsidRDefault="00445C03" w:rsidP="00BE15A3">
            <w:pPr>
              <w:pStyle w:val="ListParagraph"/>
              <w:ind w:left="0"/>
              <w:jc w:val="center"/>
              <w:rPr>
                <w:color w:val="FF0000"/>
              </w:rPr>
            </w:pPr>
            <w:r>
              <w:t>11%</w:t>
            </w:r>
          </w:p>
        </w:tc>
      </w:tr>
      <w:tr w:rsidR="00445C03" w14:paraId="08C30E3C" w14:textId="77777777" w:rsidTr="00BE15A3">
        <w:tc>
          <w:tcPr>
            <w:tcW w:w="4738" w:type="dxa"/>
          </w:tcPr>
          <w:p w14:paraId="0BB80AD0" w14:textId="77777777" w:rsidR="00445C03" w:rsidRPr="00CC74A1" w:rsidRDefault="00445C03" w:rsidP="00BE15A3">
            <w:pPr>
              <w:pStyle w:val="ListParagraph"/>
              <w:ind w:left="0"/>
              <w:rPr>
                <w:color w:val="000000" w:themeColor="text1"/>
              </w:rPr>
            </w:pPr>
            <w:r w:rsidRPr="00CC74A1">
              <w:rPr>
                <w:color w:val="000000" w:themeColor="text1"/>
              </w:rPr>
              <w:t>Lancashire Combined Fire Authority</w:t>
            </w:r>
          </w:p>
        </w:tc>
        <w:tc>
          <w:tcPr>
            <w:tcW w:w="1843" w:type="dxa"/>
          </w:tcPr>
          <w:p w14:paraId="2E83939F" w14:textId="77777777" w:rsidR="00445C03" w:rsidRPr="00F4508D" w:rsidRDefault="00445C03" w:rsidP="00BE15A3">
            <w:pPr>
              <w:pStyle w:val="ListParagraph"/>
              <w:ind w:left="0"/>
              <w:jc w:val="center"/>
              <w:rPr>
                <w:color w:val="FF0000"/>
              </w:rPr>
            </w:pPr>
            <w:r>
              <w:t>4%</w:t>
            </w:r>
          </w:p>
        </w:tc>
      </w:tr>
    </w:tbl>
    <w:p w14:paraId="3E05D49C" w14:textId="77777777" w:rsidR="00445C03" w:rsidRDefault="00445C03" w:rsidP="00445C03">
      <w:pPr>
        <w:pStyle w:val="ListParagraph"/>
        <w:ind w:left="360"/>
      </w:pPr>
    </w:p>
    <w:p w14:paraId="00BA4316" w14:textId="77777777" w:rsidR="00445C03" w:rsidRPr="006A64FD" w:rsidRDefault="00445C03" w:rsidP="0033604D">
      <w:pPr>
        <w:pStyle w:val="ListParagraph"/>
        <w:numPr>
          <w:ilvl w:val="0"/>
          <w:numId w:val="8"/>
        </w:numPr>
        <w:spacing w:after="0" w:line="240" w:lineRule="auto"/>
      </w:pPr>
      <w:r>
        <w:t xml:space="preserve">The </w:t>
      </w:r>
      <w:r w:rsidRPr="006A64FD">
        <w:t>financial implications on preceptors of the proposed changes are shown below:</w:t>
      </w:r>
    </w:p>
    <w:p w14:paraId="04AC5160" w14:textId="77777777" w:rsidR="00445C03" w:rsidRDefault="00445C03" w:rsidP="00445C03">
      <w:pPr>
        <w:pStyle w:val="ListParagraph"/>
        <w:ind w:left="360"/>
      </w:pPr>
    </w:p>
    <w:tbl>
      <w:tblPr>
        <w:tblStyle w:val="TableGrid"/>
        <w:tblW w:w="0" w:type="auto"/>
        <w:tblInd w:w="360" w:type="dxa"/>
        <w:tblLook w:val="04A0" w:firstRow="1" w:lastRow="0" w:firstColumn="1" w:lastColumn="0" w:noHBand="0" w:noVBand="1"/>
      </w:tblPr>
      <w:tblGrid>
        <w:gridCol w:w="4738"/>
        <w:gridCol w:w="1843"/>
      </w:tblGrid>
      <w:tr w:rsidR="00445C03" w14:paraId="686CF722" w14:textId="77777777" w:rsidTr="00BE15A3">
        <w:tc>
          <w:tcPr>
            <w:tcW w:w="4738" w:type="dxa"/>
          </w:tcPr>
          <w:p w14:paraId="4DCEF406" w14:textId="77777777" w:rsidR="00445C03" w:rsidRPr="002B6BE1" w:rsidRDefault="00445C03" w:rsidP="00BE15A3">
            <w:pPr>
              <w:rPr>
                <w:color w:val="000000" w:themeColor="text1"/>
              </w:rPr>
            </w:pPr>
            <w:r w:rsidRPr="002B6BE1">
              <w:rPr>
                <w:color w:val="000000" w:themeColor="text1"/>
              </w:rPr>
              <w:t>South Ribble Borough Council</w:t>
            </w:r>
          </w:p>
        </w:tc>
        <w:tc>
          <w:tcPr>
            <w:tcW w:w="1843" w:type="dxa"/>
            <w:tcBorders>
              <w:top w:val="single" w:sz="4" w:space="0" w:color="auto"/>
              <w:left w:val="nil"/>
              <w:bottom w:val="single" w:sz="4" w:space="0" w:color="auto"/>
              <w:right w:val="single" w:sz="4" w:space="0" w:color="auto"/>
            </w:tcBorders>
            <w:shd w:val="clear" w:color="auto" w:fill="auto"/>
            <w:vAlign w:val="bottom"/>
          </w:tcPr>
          <w:p w14:paraId="17746C57" w14:textId="5470EE95" w:rsidR="00445C03" w:rsidRPr="002B6BE1" w:rsidRDefault="00445C03" w:rsidP="00BE15A3">
            <w:pPr>
              <w:jc w:val="right"/>
              <w:rPr>
                <w:color w:val="000000" w:themeColor="text1"/>
              </w:rPr>
            </w:pPr>
            <w:r w:rsidRPr="002B6BE1">
              <w:rPr>
                <w:color w:val="000000" w:themeColor="text1"/>
              </w:rPr>
              <w:t>£26,64</w:t>
            </w:r>
            <w:r w:rsidR="00547CAC">
              <w:rPr>
                <w:color w:val="000000" w:themeColor="text1"/>
              </w:rPr>
              <w:t>7</w:t>
            </w:r>
          </w:p>
        </w:tc>
      </w:tr>
      <w:tr w:rsidR="00445C03" w14:paraId="75755BBC" w14:textId="77777777" w:rsidTr="00BE15A3">
        <w:tc>
          <w:tcPr>
            <w:tcW w:w="4738" w:type="dxa"/>
          </w:tcPr>
          <w:p w14:paraId="3751AFAA" w14:textId="77777777" w:rsidR="00445C03" w:rsidRPr="002B6BE1" w:rsidRDefault="00445C03" w:rsidP="00BE15A3">
            <w:pPr>
              <w:rPr>
                <w:color w:val="000000" w:themeColor="text1"/>
              </w:rPr>
            </w:pPr>
            <w:r w:rsidRPr="002B6BE1">
              <w:rPr>
                <w:color w:val="000000" w:themeColor="text1"/>
              </w:rPr>
              <w:t>Lancashire County Council</w:t>
            </w:r>
          </w:p>
        </w:tc>
        <w:tc>
          <w:tcPr>
            <w:tcW w:w="1843" w:type="dxa"/>
            <w:tcBorders>
              <w:top w:val="single" w:sz="4" w:space="0" w:color="auto"/>
              <w:left w:val="nil"/>
              <w:bottom w:val="single" w:sz="4" w:space="0" w:color="auto"/>
              <w:right w:val="single" w:sz="4" w:space="0" w:color="auto"/>
            </w:tcBorders>
            <w:shd w:val="clear" w:color="auto" w:fill="auto"/>
            <w:vAlign w:val="bottom"/>
          </w:tcPr>
          <w:p w14:paraId="53CCDE34" w14:textId="77777777" w:rsidR="00445C03" w:rsidRPr="002B6BE1" w:rsidRDefault="00445C03" w:rsidP="00BE15A3">
            <w:pPr>
              <w:jc w:val="right"/>
              <w:rPr>
                <w:color w:val="000000" w:themeColor="text1"/>
              </w:rPr>
            </w:pPr>
            <w:r w:rsidRPr="002B6BE1">
              <w:rPr>
                <w:color w:val="000000" w:themeColor="text1"/>
              </w:rPr>
              <w:t>£179,259</w:t>
            </w:r>
          </w:p>
        </w:tc>
      </w:tr>
      <w:tr w:rsidR="00445C03" w14:paraId="0CA8C728" w14:textId="77777777" w:rsidTr="00BE15A3">
        <w:tc>
          <w:tcPr>
            <w:tcW w:w="4738" w:type="dxa"/>
          </w:tcPr>
          <w:p w14:paraId="324D3C40" w14:textId="77777777" w:rsidR="00445C03" w:rsidRPr="002B6BE1" w:rsidRDefault="00445C03" w:rsidP="00BE15A3">
            <w:pPr>
              <w:rPr>
                <w:color w:val="000000" w:themeColor="text1"/>
              </w:rPr>
            </w:pPr>
            <w:r w:rsidRPr="002B6BE1">
              <w:rPr>
                <w:color w:val="000000" w:themeColor="text1"/>
              </w:rPr>
              <w:t>Police &amp; Crime Commissioner for Lancashire</w:t>
            </w:r>
          </w:p>
        </w:tc>
        <w:tc>
          <w:tcPr>
            <w:tcW w:w="1843" w:type="dxa"/>
            <w:tcBorders>
              <w:top w:val="single" w:sz="4" w:space="0" w:color="auto"/>
              <w:left w:val="nil"/>
              <w:bottom w:val="single" w:sz="4" w:space="0" w:color="auto"/>
              <w:right w:val="single" w:sz="4" w:space="0" w:color="auto"/>
            </w:tcBorders>
            <w:shd w:val="clear" w:color="auto" w:fill="auto"/>
            <w:vAlign w:val="bottom"/>
          </w:tcPr>
          <w:p w14:paraId="580D2DF4" w14:textId="70F950E1" w:rsidR="00445C03" w:rsidRPr="002B6BE1" w:rsidRDefault="00445C03" w:rsidP="00BE15A3">
            <w:pPr>
              <w:jc w:val="right"/>
              <w:rPr>
                <w:color w:val="000000" w:themeColor="text1"/>
              </w:rPr>
            </w:pPr>
            <w:r w:rsidRPr="002B6BE1">
              <w:rPr>
                <w:color w:val="000000" w:themeColor="text1"/>
              </w:rPr>
              <w:t>£26,64</w:t>
            </w:r>
            <w:r w:rsidR="00547CAC">
              <w:rPr>
                <w:color w:val="000000" w:themeColor="text1"/>
              </w:rPr>
              <w:t>7</w:t>
            </w:r>
          </w:p>
        </w:tc>
      </w:tr>
      <w:tr w:rsidR="00445C03" w14:paraId="722D7EEF" w14:textId="77777777" w:rsidTr="00BE15A3">
        <w:tc>
          <w:tcPr>
            <w:tcW w:w="4738" w:type="dxa"/>
          </w:tcPr>
          <w:p w14:paraId="41ECF105" w14:textId="77777777" w:rsidR="00445C03" w:rsidRPr="002B6BE1" w:rsidRDefault="00445C03" w:rsidP="00BE15A3">
            <w:pPr>
              <w:rPr>
                <w:color w:val="000000" w:themeColor="text1"/>
              </w:rPr>
            </w:pPr>
            <w:r w:rsidRPr="002B6BE1">
              <w:rPr>
                <w:color w:val="000000" w:themeColor="text1"/>
              </w:rPr>
              <w:t>Lancashire Combined Fire Authority</w:t>
            </w:r>
          </w:p>
        </w:tc>
        <w:tc>
          <w:tcPr>
            <w:tcW w:w="1843" w:type="dxa"/>
            <w:tcBorders>
              <w:top w:val="single" w:sz="4" w:space="0" w:color="auto"/>
              <w:left w:val="nil"/>
              <w:bottom w:val="single" w:sz="4" w:space="0" w:color="auto"/>
              <w:right w:val="single" w:sz="4" w:space="0" w:color="auto"/>
            </w:tcBorders>
            <w:shd w:val="clear" w:color="auto" w:fill="auto"/>
            <w:vAlign w:val="bottom"/>
          </w:tcPr>
          <w:p w14:paraId="39E71C17" w14:textId="77777777" w:rsidR="00445C03" w:rsidRPr="002B6BE1" w:rsidRDefault="00445C03" w:rsidP="00BE15A3">
            <w:pPr>
              <w:jc w:val="right"/>
              <w:rPr>
                <w:color w:val="000000" w:themeColor="text1"/>
              </w:rPr>
            </w:pPr>
            <w:r w:rsidRPr="002B6BE1">
              <w:rPr>
                <w:color w:val="000000" w:themeColor="text1"/>
              </w:rPr>
              <w:t>£9,689</w:t>
            </w:r>
          </w:p>
        </w:tc>
      </w:tr>
      <w:tr w:rsidR="00445C03" w14:paraId="2901D6D4" w14:textId="77777777" w:rsidTr="00BE15A3">
        <w:tc>
          <w:tcPr>
            <w:tcW w:w="4738" w:type="dxa"/>
          </w:tcPr>
          <w:p w14:paraId="566B9C32" w14:textId="77777777" w:rsidR="00445C03" w:rsidRPr="002B6BE1" w:rsidRDefault="00445C03" w:rsidP="00BE15A3">
            <w:pPr>
              <w:rPr>
                <w:b/>
                <w:bCs/>
                <w:color w:val="000000" w:themeColor="text1"/>
              </w:rPr>
            </w:pPr>
            <w:r w:rsidRPr="002B6BE1">
              <w:rPr>
                <w:b/>
                <w:bCs/>
                <w:color w:val="000000" w:themeColor="text1"/>
              </w:rPr>
              <w:t>Total</w:t>
            </w:r>
          </w:p>
        </w:tc>
        <w:tc>
          <w:tcPr>
            <w:tcW w:w="1843" w:type="dxa"/>
            <w:tcBorders>
              <w:top w:val="single" w:sz="4" w:space="0" w:color="auto"/>
              <w:left w:val="nil"/>
              <w:bottom w:val="single" w:sz="4" w:space="0" w:color="auto"/>
              <w:right w:val="single" w:sz="4" w:space="0" w:color="auto"/>
            </w:tcBorders>
            <w:shd w:val="clear" w:color="auto" w:fill="auto"/>
            <w:vAlign w:val="bottom"/>
          </w:tcPr>
          <w:p w14:paraId="7954104A" w14:textId="77777777" w:rsidR="00445C03" w:rsidRPr="002B6BE1" w:rsidRDefault="00445C03" w:rsidP="00BE15A3">
            <w:pPr>
              <w:jc w:val="right"/>
              <w:rPr>
                <w:b/>
                <w:bCs/>
                <w:color w:val="000000" w:themeColor="text1"/>
              </w:rPr>
            </w:pPr>
            <w:r w:rsidRPr="002B6BE1">
              <w:rPr>
                <w:b/>
                <w:bCs/>
                <w:color w:val="000000" w:themeColor="text1"/>
              </w:rPr>
              <w:t>£242,242</w:t>
            </w:r>
          </w:p>
        </w:tc>
      </w:tr>
    </w:tbl>
    <w:p w14:paraId="0231C9BB" w14:textId="77777777" w:rsidR="001B632F" w:rsidRPr="00445C03" w:rsidRDefault="001B632F" w:rsidP="00445C03">
      <w:pPr>
        <w:spacing w:line="240" w:lineRule="auto"/>
        <w:jc w:val="both"/>
        <w:rPr>
          <w:rFonts w:cstheme="minorHAnsi"/>
          <w:bCs/>
          <w:iCs/>
          <w:color w:val="FF0000"/>
        </w:rPr>
      </w:pPr>
    </w:p>
    <w:p w14:paraId="33FB0613" w14:textId="5BF0E3B6" w:rsidR="00D1305C" w:rsidRPr="00870A9F" w:rsidRDefault="00D1305C" w:rsidP="00D1305C">
      <w:pPr>
        <w:spacing w:after="0" w:line="240" w:lineRule="auto"/>
        <w:ind w:left="720"/>
        <w:jc w:val="both"/>
        <w:rPr>
          <w:rFonts w:cstheme="minorHAnsi"/>
          <w:bCs/>
          <w:iCs/>
          <w:color w:val="FF0000"/>
        </w:rPr>
      </w:pPr>
    </w:p>
    <w:p w14:paraId="06601573" w14:textId="4E3807AB" w:rsidR="00445C03" w:rsidRDefault="00445C03" w:rsidP="00445C03">
      <w:r w:rsidRPr="00C80C04">
        <w:rPr>
          <w:b/>
          <w:bCs/>
        </w:rPr>
        <w:t>Consultation</w:t>
      </w:r>
    </w:p>
    <w:p w14:paraId="2F237F3F" w14:textId="30A8A7C1" w:rsidR="00445C03" w:rsidRDefault="00445C03" w:rsidP="0033604D">
      <w:pPr>
        <w:pStyle w:val="ListParagraph"/>
        <w:numPr>
          <w:ilvl w:val="0"/>
          <w:numId w:val="8"/>
        </w:numPr>
        <w:spacing w:after="0" w:line="240" w:lineRule="auto"/>
      </w:pPr>
      <w:r w:rsidRPr="00590CE2">
        <w:t xml:space="preserve">The consultation </w:t>
      </w:r>
      <w:r>
        <w:t xml:space="preserve">will run from November 2021 for a period of </w:t>
      </w:r>
      <w:r w:rsidR="00DB2560">
        <w:t xml:space="preserve">up to </w:t>
      </w:r>
      <w:r>
        <w:t xml:space="preserve">six weeks until </w:t>
      </w:r>
      <w:r w:rsidR="009A0BFF">
        <w:t>3 January 2022</w:t>
      </w:r>
      <w:r>
        <w:t xml:space="preserve">.  </w:t>
      </w:r>
    </w:p>
    <w:p w14:paraId="7FD56A79" w14:textId="77777777" w:rsidR="00445C03" w:rsidRDefault="00445C03" w:rsidP="00445C03">
      <w:pPr>
        <w:pStyle w:val="ListParagraph"/>
        <w:ind w:left="360"/>
      </w:pPr>
    </w:p>
    <w:p w14:paraId="39629BD8" w14:textId="006FBEF6" w:rsidR="00445C03" w:rsidRDefault="00445C03" w:rsidP="0033604D">
      <w:pPr>
        <w:pStyle w:val="ListParagraph"/>
        <w:numPr>
          <w:ilvl w:val="0"/>
          <w:numId w:val="8"/>
        </w:numPr>
        <w:spacing w:after="0" w:line="240" w:lineRule="auto"/>
      </w:pPr>
      <w:r>
        <w:t xml:space="preserve">The consultation responses will be reported to Cabinet in January 2022 alongside recommendations to </w:t>
      </w:r>
      <w:r w:rsidRPr="006A64FD">
        <w:t xml:space="preserve">change </w:t>
      </w:r>
      <w:r>
        <w:t>the scheme from 1 April 2022.</w:t>
      </w:r>
    </w:p>
    <w:p w14:paraId="170178ED" w14:textId="77777777" w:rsidR="00445C03" w:rsidRDefault="00445C03" w:rsidP="00445C03">
      <w:pPr>
        <w:pStyle w:val="ListParagraph"/>
        <w:ind w:left="360"/>
      </w:pPr>
    </w:p>
    <w:p w14:paraId="2E88CC34" w14:textId="77777777" w:rsidR="00445C03" w:rsidRDefault="00445C03" w:rsidP="0033604D">
      <w:pPr>
        <w:pStyle w:val="ListParagraph"/>
        <w:numPr>
          <w:ilvl w:val="0"/>
          <w:numId w:val="8"/>
        </w:numPr>
        <w:spacing w:after="0" w:line="240" w:lineRule="auto"/>
      </w:pPr>
      <w:r>
        <w:t xml:space="preserve">Public consultation will be online with direct invitations to take part sent by email to the following groups: </w:t>
      </w:r>
    </w:p>
    <w:p w14:paraId="510EB1E5" w14:textId="77777777" w:rsidR="00445C03" w:rsidRDefault="00445C03" w:rsidP="00445C03">
      <w:pPr>
        <w:pStyle w:val="ListParagraph"/>
        <w:ind w:left="360"/>
      </w:pPr>
    </w:p>
    <w:p w14:paraId="3BCB7136" w14:textId="77777777" w:rsidR="00445C03" w:rsidRDefault="00445C03" w:rsidP="00445C03">
      <w:pPr>
        <w:pStyle w:val="ListParagraph"/>
        <w:numPr>
          <w:ilvl w:val="0"/>
          <w:numId w:val="24"/>
        </w:numPr>
        <w:spacing w:after="0" w:line="240" w:lineRule="auto"/>
      </w:pPr>
      <w:r>
        <w:t>A sample of Council Tax payers, both in receipt of Council Tax Support and not</w:t>
      </w:r>
    </w:p>
    <w:p w14:paraId="06C3085A" w14:textId="77777777" w:rsidR="00445C03" w:rsidRDefault="00445C03" w:rsidP="00445C03">
      <w:pPr>
        <w:pStyle w:val="ListParagraph"/>
        <w:numPr>
          <w:ilvl w:val="0"/>
          <w:numId w:val="24"/>
        </w:numPr>
        <w:spacing w:after="0" w:line="240" w:lineRule="auto"/>
      </w:pPr>
      <w:r>
        <w:t>Lancashire County Council</w:t>
      </w:r>
    </w:p>
    <w:p w14:paraId="03240F1C" w14:textId="77777777" w:rsidR="00445C03" w:rsidRDefault="00445C03" w:rsidP="00445C03">
      <w:pPr>
        <w:pStyle w:val="ListParagraph"/>
        <w:numPr>
          <w:ilvl w:val="0"/>
          <w:numId w:val="24"/>
        </w:numPr>
        <w:spacing w:after="0" w:line="240" w:lineRule="auto"/>
      </w:pPr>
      <w:r>
        <w:t>Lancashire Constabulary</w:t>
      </w:r>
    </w:p>
    <w:p w14:paraId="1964514F" w14:textId="77777777" w:rsidR="00445C03" w:rsidRDefault="00445C03" w:rsidP="00445C03">
      <w:pPr>
        <w:pStyle w:val="ListParagraph"/>
        <w:numPr>
          <w:ilvl w:val="0"/>
          <w:numId w:val="24"/>
        </w:numPr>
        <w:spacing w:after="0" w:line="240" w:lineRule="auto"/>
      </w:pPr>
      <w:r>
        <w:t>Lancashire Fire and Rescue Service</w:t>
      </w:r>
    </w:p>
    <w:p w14:paraId="388FF6A7" w14:textId="77777777" w:rsidR="00445C03" w:rsidRDefault="00445C03" w:rsidP="00445C03">
      <w:pPr>
        <w:pStyle w:val="ListParagraph"/>
        <w:numPr>
          <w:ilvl w:val="0"/>
          <w:numId w:val="24"/>
        </w:numPr>
        <w:spacing w:after="0" w:line="240" w:lineRule="auto"/>
      </w:pPr>
      <w:r>
        <w:t>Citizens Advice Bureau</w:t>
      </w:r>
    </w:p>
    <w:p w14:paraId="05F642EE" w14:textId="77777777" w:rsidR="00445C03" w:rsidRDefault="00445C03" w:rsidP="00445C03">
      <w:pPr>
        <w:pStyle w:val="ListParagraph"/>
        <w:numPr>
          <w:ilvl w:val="0"/>
          <w:numId w:val="24"/>
        </w:numPr>
        <w:spacing w:after="0" w:line="240" w:lineRule="auto"/>
      </w:pPr>
      <w:r>
        <w:t xml:space="preserve">Councillors </w:t>
      </w:r>
    </w:p>
    <w:p w14:paraId="53726B44" w14:textId="77777777" w:rsidR="00445C03" w:rsidRDefault="00445C03" w:rsidP="00445C03">
      <w:pPr>
        <w:pStyle w:val="ListParagraph"/>
        <w:numPr>
          <w:ilvl w:val="0"/>
          <w:numId w:val="24"/>
        </w:numPr>
        <w:spacing w:after="0" w:line="240" w:lineRule="auto"/>
      </w:pPr>
      <w:r>
        <w:t>Parish Councils</w:t>
      </w:r>
    </w:p>
    <w:p w14:paraId="678A027E" w14:textId="77777777" w:rsidR="00445C03" w:rsidRDefault="00445C03" w:rsidP="00445C03">
      <w:pPr>
        <w:pStyle w:val="ListParagraph"/>
        <w:numPr>
          <w:ilvl w:val="0"/>
          <w:numId w:val="24"/>
        </w:numPr>
        <w:spacing w:after="0" w:line="240" w:lineRule="auto"/>
      </w:pPr>
      <w:r>
        <w:t>Money Advice Trust</w:t>
      </w:r>
    </w:p>
    <w:p w14:paraId="348E801A" w14:textId="77777777" w:rsidR="00445C03" w:rsidRDefault="00445C03" w:rsidP="00445C03">
      <w:pPr>
        <w:pStyle w:val="ListParagraph"/>
      </w:pPr>
    </w:p>
    <w:p w14:paraId="59D5479A" w14:textId="230007A7" w:rsidR="00445C03" w:rsidRDefault="00445C03" w:rsidP="0033604D">
      <w:pPr>
        <w:pStyle w:val="ListParagraph"/>
        <w:numPr>
          <w:ilvl w:val="0"/>
          <w:numId w:val="8"/>
        </w:numPr>
        <w:spacing w:after="0" w:line="240" w:lineRule="auto"/>
      </w:pPr>
      <w:r w:rsidRPr="005020D4">
        <w:t>An online survey will also be open to residents through the council</w:t>
      </w:r>
      <w:r w:rsidR="002936A3">
        <w:t>’</w:t>
      </w:r>
      <w:r w:rsidRPr="005020D4">
        <w:t>s website throughout the consultation period.</w:t>
      </w:r>
    </w:p>
    <w:p w14:paraId="53324765" w14:textId="4B3399C5" w:rsidR="009C1206" w:rsidRDefault="009C1206" w:rsidP="009C1206">
      <w:pPr>
        <w:spacing w:after="0" w:line="240" w:lineRule="auto"/>
      </w:pPr>
    </w:p>
    <w:p w14:paraId="0E8BC606" w14:textId="77777777" w:rsidR="009C1206" w:rsidRPr="009F4A1B" w:rsidRDefault="009C1206" w:rsidP="009C1206">
      <w:pPr>
        <w:rPr>
          <w:b/>
          <w:bCs/>
          <w:color w:val="000000" w:themeColor="text1"/>
        </w:rPr>
      </w:pPr>
      <w:r w:rsidRPr="00C80C04">
        <w:rPr>
          <w:b/>
          <w:bCs/>
        </w:rPr>
        <w:t>Risks</w:t>
      </w:r>
      <w:r>
        <w:rPr>
          <w:b/>
          <w:bCs/>
        </w:rPr>
        <w:t xml:space="preserve"> </w:t>
      </w:r>
    </w:p>
    <w:p w14:paraId="159EF78E" w14:textId="233899F1" w:rsidR="009C1206" w:rsidRDefault="009C1206" w:rsidP="009C1206">
      <w:pPr>
        <w:pStyle w:val="ListParagraph"/>
        <w:numPr>
          <w:ilvl w:val="0"/>
          <w:numId w:val="8"/>
        </w:numPr>
        <w:spacing w:after="0" w:line="240" w:lineRule="auto"/>
      </w:pPr>
      <w:r w:rsidRPr="009C1206">
        <w:rPr>
          <w:color w:val="000000" w:themeColor="text1"/>
        </w:rPr>
        <w:t>The proposal outlined at 11.a., by making the scheme more generous, may discourage existing claimants from seeking better employment opportunities</w:t>
      </w:r>
    </w:p>
    <w:p w14:paraId="25752DF3" w14:textId="77777777" w:rsidR="00C21455" w:rsidRDefault="00C21455" w:rsidP="00C21455">
      <w:pPr>
        <w:pStyle w:val="Heading2"/>
        <w:spacing w:before="0" w:beforeAutospacing="0" w:after="0" w:afterAutospacing="0"/>
        <w:rPr>
          <w:rFonts w:ascii="Arial" w:hAnsi="Arial" w:cs="Arial"/>
          <w:sz w:val="22"/>
          <w:szCs w:val="22"/>
        </w:rPr>
      </w:pPr>
    </w:p>
    <w:p w14:paraId="2CC6BC19" w14:textId="5E4C0553" w:rsidR="00C21455" w:rsidRPr="00E06F2E" w:rsidRDefault="00C21455" w:rsidP="00C21455">
      <w:pPr>
        <w:pStyle w:val="Heading2"/>
        <w:spacing w:before="0" w:beforeAutospacing="0" w:after="0" w:afterAutospacing="0"/>
        <w:rPr>
          <w:rFonts w:ascii="Arial" w:hAnsi="Arial" w:cs="Arial"/>
          <w:sz w:val="22"/>
          <w:szCs w:val="22"/>
        </w:rPr>
      </w:pPr>
      <w:r w:rsidRPr="00E06F2E">
        <w:rPr>
          <w:rFonts w:ascii="Arial" w:hAnsi="Arial" w:cs="Arial"/>
          <w:sz w:val="22"/>
          <w:szCs w:val="22"/>
        </w:rPr>
        <w:t xml:space="preserve">Climate change and air quality </w:t>
      </w:r>
    </w:p>
    <w:p w14:paraId="5F2AD7F5" w14:textId="77777777" w:rsidR="00C21455" w:rsidRDefault="00C21455" w:rsidP="00C21455">
      <w:pPr>
        <w:pStyle w:val="ListParagraph"/>
        <w:tabs>
          <w:tab w:val="left" w:pos="567"/>
        </w:tabs>
        <w:spacing w:after="0" w:line="240" w:lineRule="auto"/>
        <w:ind w:left="567" w:right="-284" w:hanging="567"/>
        <w:rPr>
          <w:rFonts w:ascii="Arial" w:eastAsia="Times New Roman" w:hAnsi="Arial" w:cs="Arial"/>
          <w:lang w:eastAsia="en-GB"/>
        </w:rPr>
      </w:pPr>
    </w:p>
    <w:p w14:paraId="6D81ED11" w14:textId="77777777" w:rsidR="00C21455" w:rsidRPr="00CD4005" w:rsidRDefault="00C21455" w:rsidP="0033604D">
      <w:pPr>
        <w:pStyle w:val="ListParagraph"/>
        <w:numPr>
          <w:ilvl w:val="0"/>
          <w:numId w:val="8"/>
        </w:numPr>
        <w:tabs>
          <w:tab w:val="left" w:pos="567"/>
        </w:tabs>
        <w:spacing w:after="0" w:line="240" w:lineRule="auto"/>
        <w:ind w:right="-284"/>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14:paraId="2C7091D3" w14:textId="77777777" w:rsidR="00C21455" w:rsidRPr="00D4431F" w:rsidRDefault="00C21455" w:rsidP="00C21455">
      <w:pPr>
        <w:spacing w:after="0" w:line="240" w:lineRule="auto"/>
        <w:jc w:val="both"/>
        <w:rPr>
          <w:rFonts w:cstheme="minorHAnsi"/>
          <w:bCs/>
        </w:rPr>
      </w:pPr>
    </w:p>
    <w:p w14:paraId="75970DD0" w14:textId="77777777" w:rsidR="00C21455" w:rsidRPr="006B1C4D" w:rsidRDefault="00C21455" w:rsidP="00C21455">
      <w:pPr>
        <w:pStyle w:val="Heading2"/>
        <w:spacing w:before="0" w:beforeAutospacing="0" w:after="240" w:afterAutospacing="0"/>
        <w:rPr>
          <w:rFonts w:asciiTheme="majorHAnsi" w:hAnsiTheme="majorHAnsi" w:cstheme="majorHAnsi"/>
          <w:sz w:val="22"/>
          <w:szCs w:val="22"/>
        </w:rPr>
      </w:pPr>
      <w:r w:rsidRPr="006B1C4D">
        <w:rPr>
          <w:rFonts w:asciiTheme="majorHAnsi" w:hAnsiTheme="majorHAnsi" w:cstheme="majorHAnsi"/>
          <w:sz w:val="22"/>
          <w:szCs w:val="22"/>
        </w:rPr>
        <w:t>Equality and diversity</w:t>
      </w:r>
    </w:p>
    <w:p w14:paraId="3EF9CD50" w14:textId="4F68E40C" w:rsidR="00C21455" w:rsidRPr="00C21455" w:rsidRDefault="00C21455" w:rsidP="0033604D">
      <w:pPr>
        <w:pStyle w:val="ListParagraph"/>
        <w:numPr>
          <w:ilvl w:val="0"/>
          <w:numId w:val="8"/>
        </w:numPr>
        <w:rPr>
          <w:rFonts w:cstheme="minorHAnsi"/>
          <w:bCs/>
          <w:iCs/>
        </w:rPr>
      </w:pPr>
      <w:r w:rsidRPr="00C21455">
        <w:rPr>
          <w:rFonts w:cstheme="minorHAnsi"/>
          <w:bCs/>
          <w:iCs/>
        </w:rPr>
        <w:t xml:space="preserve">An Equality Impact Assessment will be completed </w:t>
      </w:r>
      <w:r>
        <w:rPr>
          <w:rFonts w:cstheme="minorHAnsi"/>
          <w:bCs/>
          <w:iCs/>
        </w:rPr>
        <w:t xml:space="preserve">before the proposed changes to the scheme are presented to Cabinet </w:t>
      </w:r>
      <w:r w:rsidRPr="00C21455">
        <w:rPr>
          <w:rFonts w:cstheme="minorHAnsi"/>
          <w:bCs/>
          <w:iCs/>
        </w:rPr>
        <w:t>to analyse the impact of these proposals on different community groups, and how the needs of such groups have been considered in developing the proposals.</w:t>
      </w:r>
    </w:p>
    <w:p w14:paraId="6628B6D6" w14:textId="77777777" w:rsidR="00445C03" w:rsidRDefault="00445C03" w:rsidP="00445C03">
      <w:pPr>
        <w:pStyle w:val="ListParagraph"/>
        <w:ind w:left="360"/>
      </w:pPr>
    </w:p>
    <w:p w14:paraId="0599383F" w14:textId="15A1DC49" w:rsidR="00D1305C" w:rsidRPr="00445C03" w:rsidRDefault="00D1305C" w:rsidP="00276AE2">
      <w:pPr>
        <w:spacing w:line="240" w:lineRule="auto"/>
        <w:jc w:val="both"/>
        <w:rPr>
          <w:rFonts w:asciiTheme="majorHAnsi" w:hAnsiTheme="majorHAnsi" w:cstheme="majorHAnsi"/>
          <w:bCs/>
        </w:rPr>
      </w:pPr>
      <w:r w:rsidRPr="00445C03">
        <w:rPr>
          <w:rFonts w:asciiTheme="majorHAnsi" w:hAnsiTheme="majorHAnsi" w:cstheme="majorHAnsi"/>
          <w:b/>
          <w:bCs/>
        </w:rPr>
        <w:t>Comments of the Statutory Finance Officer</w:t>
      </w:r>
    </w:p>
    <w:p w14:paraId="620F6E93" w14:textId="7B700616" w:rsidR="00D1305C" w:rsidRPr="003F0EA2" w:rsidRDefault="003F0EA2" w:rsidP="0033604D">
      <w:pPr>
        <w:numPr>
          <w:ilvl w:val="0"/>
          <w:numId w:val="8"/>
        </w:numPr>
        <w:spacing w:after="0" w:line="240" w:lineRule="auto"/>
        <w:jc w:val="both"/>
        <w:rPr>
          <w:rFonts w:cstheme="minorHAnsi"/>
          <w:bCs/>
          <w:iCs/>
        </w:rPr>
      </w:pPr>
      <w:r w:rsidRPr="003F0EA2">
        <w:rPr>
          <w:rFonts w:cstheme="minorHAnsi"/>
          <w:bCs/>
          <w:iCs/>
        </w:rPr>
        <w:t xml:space="preserve">As noted in point </w:t>
      </w:r>
      <w:r>
        <w:rPr>
          <w:rFonts w:cstheme="minorHAnsi"/>
          <w:bCs/>
          <w:iCs/>
        </w:rPr>
        <w:t>2</w:t>
      </w:r>
      <w:r w:rsidR="0004650B">
        <w:rPr>
          <w:rFonts w:cstheme="minorHAnsi"/>
          <w:bCs/>
          <w:iCs/>
        </w:rPr>
        <w:t>9</w:t>
      </w:r>
      <w:r w:rsidRPr="003F0EA2">
        <w:rPr>
          <w:rFonts w:cstheme="minorHAnsi"/>
          <w:bCs/>
          <w:iCs/>
        </w:rPr>
        <w:t xml:space="preserve"> above, the proposed changes would reduce the amount of council tax due to the council by £26,647.</w:t>
      </w:r>
    </w:p>
    <w:p w14:paraId="0511E542" w14:textId="77777777" w:rsidR="00D1305C" w:rsidRPr="00445C03" w:rsidRDefault="00D1305C" w:rsidP="00445C03">
      <w:pPr>
        <w:spacing w:after="0" w:line="240" w:lineRule="auto"/>
        <w:ind w:left="360"/>
        <w:jc w:val="both"/>
        <w:rPr>
          <w:rFonts w:cstheme="minorHAnsi"/>
          <w:bCs/>
        </w:rPr>
      </w:pPr>
    </w:p>
    <w:p w14:paraId="1A94BF04" w14:textId="77777777" w:rsidR="00D1305C" w:rsidRPr="00445C03" w:rsidRDefault="00D1305C" w:rsidP="00D1305C">
      <w:pPr>
        <w:spacing w:line="240" w:lineRule="auto"/>
        <w:jc w:val="both"/>
        <w:rPr>
          <w:rFonts w:asciiTheme="majorHAnsi" w:hAnsiTheme="majorHAnsi" w:cstheme="majorHAnsi"/>
          <w:bCs/>
        </w:rPr>
      </w:pPr>
      <w:r w:rsidRPr="00445C03">
        <w:rPr>
          <w:rFonts w:asciiTheme="majorHAnsi" w:hAnsiTheme="majorHAnsi" w:cstheme="majorHAnsi"/>
          <w:b/>
          <w:bCs/>
        </w:rPr>
        <w:t>Comments of the Monitoring Officer</w:t>
      </w:r>
    </w:p>
    <w:p w14:paraId="033FA6B0" w14:textId="6E1EB453" w:rsidR="00D1305C" w:rsidRPr="007C057A" w:rsidRDefault="007C057A" w:rsidP="00BA0D6F">
      <w:pPr>
        <w:numPr>
          <w:ilvl w:val="0"/>
          <w:numId w:val="8"/>
        </w:numPr>
        <w:spacing w:after="0" w:line="240" w:lineRule="auto"/>
        <w:jc w:val="both"/>
        <w:rPr>
          <w:rFonts w:eastAsia="Times New Roman" w:cstheme="minorHAnsi"/>
          <w:bCs/>
          <w:iCs/>
          <w:color w:val="000000" w:themeColor="text1"/>
          <w:kern w:val="36"/>
          <w:lang w:eastAsia="en-GB"/>
        </w:rPr>
      </w:pPr>
      <w:r w:rsidRPr="007C057A">
        <w:rPr>
          <w:rFonts w:cstheme="minorHAnsi"/>
          <w:bCs/>
          <w:iCs/>
        </w:rPr>
        <w:t>The proposal is complaint with the Council’s obligations under the legislation and the proposed consultation will ensure that the decision of the council will be properly informed.</w:t>
      </w:r>
    </w:p>
    <w:p w14:paraId="2AF8CF43" w14:textId="77777777" w:rsidR="007C057A" w:rsidRPr="007C057A" w:rsidRDefault="007C057A" w:rsidP="007C057A">
      <w:pPr>
        <w:spacing w:after="0" w:line="240" w:lineRule="auto"/>
        <w:ind w:left="720"/>
        <w:jc w:val="both"/>
        <w:rPr>
          <w:rFonts w:eastAsia="Times New Roman" w:cstheme="minorHAnsi"/>
          <w:bCs/>
          <w:color w:val="000000" w:themeColor="text1"/>
          <w:kern w:val="36"/>
          <w:lang w:eastAsia="en-GB"/>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3558"/>
        <w:gridCol w:w="1442"/>
        <w:gridCol w:w="1318"/>
      </w:tblGrid>
      <w:tr w:rsidR="00845E6B" w:rsidRPr="00D1305C" w14:paraId="342F19D2" w14:textId="77777777" w:rsidTr="00445C03">
        <w:tc>
          <w:tcPr>
            <w:tcW w:w="3152" w:type="dxa"/>
            <w:shd w:val="clear" w:color="auto" w:fill="auto"/>
          </w:tcPr>
          <w:p w14:paraId="6A6A83F0" w14:textId="77777777" w:rsidR="00D1305C" w:rsidRPr="00D1305C" w:rsidRDefault="00D1305C"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3228" w:type="dxa"/>
          </w:tcPr>
          <w:p w14:paraId="13548ACC" w14:textId="77777777" w:rsidR="00D1305C" w:rsidRPr="00D1305C" w:rsidRDefault="00D1305C"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465" w:type="dxa"/>
            <w:shd w:val="clear" w:color="auto" w:fill="auto"/>
          </w:tcPr>
          <w:p w14:paraId="2D5D6A36" w14:textId="77777777" w:rsidR="00D1305C" w:rsidRPr="00D1305C" w:rsidRDefault="00D1305C"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318" w:type="dxa"/>
            <w:shd w:val="clear" w:color="auto" w:fill="auto"/>
          </w:tcPr>
          <w:p w14:paraId="73C052A3" w14:textId="77777777" w:rsidR="00D1305C" w:rsidRPr="00D1305C" w:rsidRDefault="00D1305C"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845E6B" w:rsidRPr="00D1305C" w14:paraId="79B87AE3" w14:textId="77777777" w:rsidTr="00445C03">
        <w:tc>
          <w:tcPr>
            <w:tcW w:w="3152" w:type="dxa"/>
            <w:shd w:val="clear" w:color="auto" w:fill="auto"/>
          </w:tcPr>
          <w:p w14:paraId="0DFE68A1" w14:textId="139855E1" w:rsidR="00D1305C" w:rsidRPr="00D1305C" w:rsidRDefault="00845E6B" w:rsidP="00445C03">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lastRenderedPageBreak/>
              <w:t>A</w:t>
            </w:r>
            <w:r w:rsidR="00AC15A3">
              <w:rPr>
                <w:rFonts w:eastAsia="Times New Roman" w:cstheme="minorHAnsi"/>
                <w:bCs/>
                <w:color w:val="000000" w:themeColor="text1"/>
                <w:kern w:val="36"/>
                <w:lang w:eastAsia="en-GB"/>
              </w:rPr>
              <w:t>lison Wilding – Shared Service Lead – Customer Services</w:t>
            </w:r>
          </w:p>
        </w:tc>
        <w:tc>
          <w:tcPr>
            <w:tcW w:w="3228" w:type="dxa"/>
          </w:tcPr>
          <w:p w14:paraId="7400AC12" w14:textId="697C5AE1" w:rsidR="00D1305C" w:rsidRPr="00445C03" w:rsidRDefault="00AC15A3" w:rsidP="00D1305C">
            <w:pPr>
              <w:rPr>
                <w:rFonts w:eastAsia="Times New Roman" w:cstheme="minorHAnsi"/>
                <w:bCs/>
                <w:kern w:val="36"/>
                <w:lang w:eastAsia="en-GB"/>
              </w:rPr>
            </w:pPr>
            <w:r w:rsidRPr="00445C03">
              <w:rPr>
                <w:rFonts w:eastAsia="Times New Roman" w:cstheme="minorHAnsi"/>
                <w:bCs/>
                <w:kern w:val="36"/>
                <w:lang w:eastAsia="en-GB"/>
              </w:rPr>
              <w:t>A</w:t>
            </w:r>
            <w:r>
              <w:rPr>
                <w:rFonts w:eastAsia="Times New Roman" w:cstheme="minorHAnsi"/>
                <w:bCs/>
                <w:kern w:val="36"/>
                <w:lang w:eastAsia="en-GB"/>
              </w:rPr>
              <w:t>lison.wilding</w:t>
            </w:r>
            <w:r w:rsidR="00845E6B" w:rsidRPr="00445C03">
              <w:rPr>
                <w:rFonts w:eastAsia="Times New Roman" w:cstheme="minorHAnsi"/>
                <w:bCs/>
                <w:kern w:val="36"/>
                <w:lang w:eastAsia="en-GB"/>
              </w:rPr>
              <w:t>@southribble.go</w:t>
            </w:r>
            <w:bookmarkStart w:id="2" w:name="_GoBack"/>
            <w:bookmarkEnd w:id="2"/>
            <w:r w:rsidR="00845E6B" w:rsidRPr="00445C03">
              <w:rPr>
                <w:rFonts w:eastAsia="Times New Roman" w:cstheme="minorHAnsi"/>
                <w:bCs/>
                <w:kern w:val="36"/>
                <w:lang w:eastAsia="en-GB"/>
              </w:rPr>
              <w:t>v.uk</w:t>
            </w:r>
          </w:p>
        </w:tc>
        <w:tc>
          <w:tcPr>
            <w:tcW w:w="1465" w:type="dxa"/>
            <w:tcBorders>
              <w:bottom w:val="single" w:sz="4" w:space="0" w:color="auto"/>
            </w:tcBorders>
            <w:shd w:val="clear" w:color="auto" w:fill="auto"/>
          </w:tcPr>
          <w:p w14:paraId="58D62899" w14:textId="5BA8E694" w:rsidR="00D1305C" w:rsidRPr="00445C03" w:rsidRDefault="00D1305C" w:rsidP="00D1305C">
            <w:pPr>
              <w:rPr>
                <w:rFonts w:eastAsia="Times New Roman" w:cstheme="minorHAnsi"/>
                <w:bCs/>
                <w:kern w:val="36"/>
                <w:lang w:eastAsia="en-GB"/>
              </w:rPr>
            </w:pPr>
            <w:r w:rsidRPr="00445C03">
              <w:rPr>
                <w:rFonts w:eastAsia="Times New Roman" w:cstheme="minorHAnsi"/>
                <w:bCs/>
                <w:kern w:val="36"/>
                <w:lang w:eastAsia="en-GB"/>
              </w:rPr>
              <w:t>01772 62</w:t>
            </w:r>
            <w:r w:rsidR="00445C03" w:rsidRPr="00445C03">
              <w:rPr>
                <w:rFonts w:eastAsia="Times New Roman" w:cstheme="minorHAnsi"/>
                <w:bCs/>
                <w:kern w:val="36"/>
                <w:lang w:eastAsia="en-GB"/>
              </w:rPr>
              <w:t>5625</w:t>
            </w:r>
          </w:p>
        </w:tc>
        <w:tc>
          <w:tcPr>
            <w:tcW w:w="1318" w:type="dxa"/>
            <w:shd w:val="clear" w:color="auto" w:fill="auto"/>
          </w:tcPr>
          <w:p w14:paraId="2AE04B60" w14:textId="4066E92C" w:rsidR="00D1305C" w:rsidRPr="00D1305C" w:rsidRDefault="00445C03"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1</w:t>
            </w:r>
            <w:r w:rsidR="004C22B3">
              <w:rPr>
                <w:rFonts w:eastAsia="Times New Roman" w:cstheme="minorHAnsi"/>
                <w:bCs/>
                <w:color w:val="000000" w:themeColor="text1"/>
                <w:kern w:val="36"/>
                <w:lang w:eastAsia="en-GB"/>
              </w:rPr>
              <w:t>7</w:t>
            </w:r>
            <w:r>
              <w:rPr>
                <w:rFonts w:eastAsia="Times New Roman" w:cstheme="minorHAnsi"/>
                <w:bCs/>
                <w:color w:val="000000" w:themeColor="text1"/>
                <w:kern w:val="36"/>
                <w:lang w:eastAsia="en-GB"/>
              </w:rPr>
              <w:t>/11/2021</w:t>
            </w:r>
          </w:p>
        </w:tc>
      </w:tr>
    </w:tbl>
    <w:p w14:paraId="354F4E93" w14:textId="77777777" w:rsidR="00D1305C" w:rsidRPr="00D1305C" w:rsidRDefault="00D1305C" w:rsidP="00D1305C">
      <w:pPr>
        <w:rPr>
          <w:rFonts w:eastAsia="Times New Roman" w:cstheme="minorHAnsi"/>
          <w:bCs/>
          <w:color w:val="000000" w:themeColor="text1"/>
          <w:kern w:val="36"/>
          <w:lang w:eastAsia="en-GB"/>
        </w:rPr>
      </w:pPr>
    </w:p>
    <w:p w14:paraId="597518EE" w14:textId="61258278" w:rsidR="00D1305C" w:rsidRPr="00D1305C" w:rsidRDefault="00D1305C"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Following careful consideration and assessment of the contents of this report, I approve the recommendation(s) contained within this report in accordance with my delegated power to make executive decisions.</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5634"/>
      </w:tblGrid>
      <w:tr w:rsidR="00D1305C" w:rsidRPr="00D1305C" w14:paraId="2EA8B2C4" w14:textId="77777777" w:rsidTr="00954F3F">
        <w:tc>
          <w:tcPr>
            <w:tcW w:w="3613" w:type="dxa"/>
            <w:shd w:val="clear" w:color="auto" w:fill="auto"/>
          </w:tcPr>
          <w:p w14:paraId="7C4A51A7" w14:textId="77777777" w:rsidR="00D1305C" w:rsidRPr="00D1305C" w:rsidRDefault="00D1305C"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Signed:</w:t>
            </w:r>
          </w:p>
          <w:p w14:paraId="4A2B62C9" w14:textId="77777777" w:rsidR="00D1305C" w:rsidRPr="00D1305C" w:rsidRDefault="00D1305C" w:rsidP="00D1305C">
            <w:pPr>
              <w:rPr>
                <w:rFonts w:eastAsia="Times New Roman" w:cstheme="minorHAnsi"/>
                <w:bCs/>
                <w:color w:val="000000" w:themeColor="text1"/>
                <w:kern w:val="36"/>
                <w:lang w:eastAsia="en-GB"/>
              </w:rPr>
            </w:pPr>
          </w:p>
          <w:p w14:paraId="7D79A13E" w14:textId="77777777" w:rsidR="00D1305C" w:rsidRPr="00D1305C" w:rsidRDefault="00D1305C" w:rsidP="00D1305C">
            <w:pPr>
              <w:rPr>
                <w:rFonts w:eastAsia="Times New Roman" w:cstheme="minorHAnsi"/>
                <w:bCs/>
                <w:color w:val="000000" w:themeColor="text1"/>
                <w:kern w:val="36"/>
                <w:lang w:eastAsia="en-GB"/>
              </w:rPr>
            </w:pPr>
          </w:p>
        </w:tc>
        <w:tc>
          <w:tcPr>
            <w:tcW w:w="6202" w:type="dxa"/>
            <w:shd w:val="clear" w:color="auto" w:fill="auto"/>
          </w:tcPr>
          <w:p w14:paraId="3E2BBAC3" w14:textId="7B9F6595" w:rsidR="00D1305C" w:rsidRPr="00D1305C" w:rsidRDefault="0033276F" w:rsidP="00D1305C">
            <w:pPr>
              <w:rPr>
                <w:rFonts w:eastAsia="Times New Roman" w:cstheme="minorHAnsi"/>
                <w:bCs/>
                <w:color w:val="000000" w:themeColor="text1"/>
                <w:kern w:val="36"/>
                <w:lang w:eastAsia="en-GB"/>
              </w:rPr>
            </w:pPr>
            <w:r>
              <w:rPr>
                <w:rFonts w:eastAsia="Times New Roman" w:cstheme="minorHAnsi"/>
                <w:bCs/>
                <w:noProof/>
                <w:color w:val="000000" w:themeColor="text1"/>
                <w:kern w:val="36"/>
                <w:lang w:eastAsia="en-GB"/>
              </w:rPr>
              <mc:AlternateContent>
                <mc:Choice Requires="wps">
                  <w:drawing>
                    <wp:anchor distT="0" distB="0" distL="114300" distR="114300" simplePos="0" relativeHeight="251660288" behindDoc="0" locked="0" layoutInCell="1" allowOverlap="1" wp14:anchorId="2D08F632" wp14:editId="47720D64">
                      <wp:simplePos x="0" y="0"/>
                      <wp:positionH relativeFrom="column">
                        <wp:posOffset>139700</wp:posOffset>
                      </wp:positionH>
                      <wp:positionV relativeFrom="paragraph">
                        <wp:posOffset>100965</wp:posOffset>
                      </wp:positionV>
                      <wp:extent cx="1628775" cy="6381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628775" cy="638175"/>
                              </a:xfrm>
                              <a:prstGeom prst="rect">
                                <a:avLst/>
                              </a:prstGeom>
                              <a:solidFill>
                                <a:schemeClr val="lt1"/>
                              </a:solidFill>
                              <a:ln w="6350">
                                <a:noFill/>
                              </a:ln>
                            </wps:spPr>
                            <wps:txbx>
                              <w:txbxContent>
                                <w:p w14:paraId="1B593BD6" w14:textId="4A0EEF17" w:rsidR="0033276F" w:rsidRDefault="0033276F">
                                  <w:r>
                                    <w:rPr>
                                      <w:noProof/>
                                    </w:rPr>
                                    <w:drawing>
                                      <wp:inline distT="0" distB="0" distL="0" distR="0" wp14:anchorId="39F727E3" wp14:editId="3A618206">
                                        <wp:extent cx="699135" cy="540385"/>
                                        <wp:effectExtent l="0" t="0" r="5715"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lr Paul Foster's signature.jpg"/>
                                                <pic:cNvPicPr/>
                                              </pic:nvPicPr>
                                              <pic:blipFill>
                                                <a:blip r:embed="rId9">
                                                  <a:extLst>
                                                    <a:ext uri="{28A0092B-C50C-407E-A947-70E740481C1C}">
                                                      <a14:useLocalDpi xmlns:a14="http://schemas.microsoft.com/office/drawing/2010/main" val="0"/>
                                                    </a:ext>
                                                  </a:extLst>
                                                </a:blip>
                                                <a:stretch>
                                                  <a:fillRect/>
                                                </a:stretch>
                                              </pic:blipFill>
                                              <pic:spPr>
                                                <a:xfrm>
                                                  <a:off x="0" y="0"/>
                                                  <a:ext cx="699135" cy="5403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08F632" id="_x0000_t202" coordsize="21600,21600" o:spt="202" path="m,l,21600r21600,l21600,xe">
                      <v:stroke joinstyle="miter"/>
                      <v:path gradientshapeok="t" o:connecttype="rect"/>
                    </v:shapetype>
                    <v:shape id="Text Box 3" o:spid="_x0000_s1026" type="#_x0000_t202" style="position:absolute;margin-left:11pt;margin-top:7.95pt;width:128.25pt;height:5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cJ5PwIAAHkEAAAOAAAAZHJzL2Uyb0RvYy54bWysVN+P2jAMfp+0/yHK+yi/YRXlxDgxTUJ3&#10;J8F0zyFNaKU0zpJAy/76OWnh2G1P015SO3Y+25/tLh6aSpGzsK4EndFBr0+J0BzyUh8z+n2/+TSn&#10;xHmmc6ZAi4xehKMPy48fFrVJxRAKULmwBEG0S2uT0cJ7kyaJ44WomOuBERqNEmzFPKr2mOSW1Yhe&#10;qWTY70+TGmxuLHDhHN4+tka6jPhSCu6fpXTCE5VRzM3H08bzEM5kuWDp0TJTlLxLg/1DFhUrNQa9&#10;QT0yz8jJln9AVSW34ED6HocqASlLLmINWM2g/66aXcGMiLUgOc7caHL/D5Y/nV8sKfOMjijRrMIW&#10;7UXjyRdoyCiwUxuXotPOoJtv8Bq7fL13eBmKbqStwhfLIWhHni83bgMYD4+mw/lsNqGEo206mg9Q&#10;Rvjk7bWxzn8VUJEgZNRi7yKl7Lx1vnW9uoRgDlSZb0qlohLmRayVJWeGnVY+5ojgv3kpTeoQfNKP&#10;wBrC8xZZacwl1NrWFCTfHJqOgAPkF6zfQjs/zvBNiUlumfMvzOLAYMm4BP4ZD6kAg0AnUVKA/fm3&#10;++CPfUQrJTUOYEbdjxOzghL1TWOHPw/G4zCxURlPZkNU7L3lcG/Rp2oNWPkA183wKAZ/r66itFC9&#10;4q6sQlQ0Mc0xdkb9VVz7di1w17hYraITzqhhfqt3hgfowHRowb55ZdZ0ffLY4Se4jipL37Wr9Q0v&#10;NaxOHmQZexkIblnteMf5jtPQ7WJYoHs9er39MZa/AAAA//8DAFBLAwQUAAYACAAAACEAilfAEeAA&#10;AAAJAQAADwAAAGRycy9kb3ducmV2LnhtbEyPwU7DMBBE70j8g7VIXFDrNCVtCXEqhIBK3GgKiJsb&#10;L0lEvI5iNwl/z3KC486MZt9k28m2YsDeN44ULOYRCKTSmYYqBYficbYB4YMmo1tHqOAbPWzz87NM&#10;p8aN9ILDPlSCS8inWkEdQpdK6csarfZz1yGx9+l6qwOffSVNr0cut62Mo2glrW6IP9S6w/say6/9&#10;ySr4uKren/309Douk2X3sBuK9ZsplLq8mO5uQQScwl8YfvEZHXJmOroTGS9aBXHMUwLryQ0I9uP1&#10;JgFxZGGxugaZZ/L/gvwHAAD//wMAUEsBAi0AFAAGAAgAAAAhALaDOJL+AAAA4QEAABMAAAAAAAAA&#10;AAAAAAAAAAAAAFtDb250ZW50X1R5cGVzXS54bWxQSwECLQAUAAYACAAAACEAOP0h/9YAAACUAQAA&#10;CwAAAAAAAAAAAAAAAAAvAQAAX3JlbHMvLnJlbHNQSwECLQAUAAYACAAAACEAuJnCeT8CAAB5BAAA&#10;DgAAAAAAAAAAAAAAAAAuAgAAZHJzL2Uyb0RvYy54bWxQSwECLQAUAAYACAAAACEAilfAEeAAAAAJ&#10;AQAADwAAAAAAAAAAAAAAAACZBAAAZHJzL2Rvd25yZXYueG1sUEsFBgAAAAAEAAQA8wAAAKYFAAAA&#10;AA==&#10;" fillcolor="white [3201]" stroked="f" strokeweight=".5pt">
                      <v:textbox>
                        <w:txbxContent>
                          <w:p w14:paraId="1B593BD6" w14:textId="4A0EEF17" w:rsidR="0033276F" w:rsidRDefault="0033276F">
                            <w:r>
                              <w:rPr>
                                <w:noProof/>
                              </w:rPr>
                              <w:drawing>
                                <wp:inline distT="0" distB="0" distL="0" distR="0" wp14:anchorId="39F727E3" wp14:editId="3A618206">
                                  <wp:extent cx="699135" cy="540385"/>
                                  <wp:effectExtent l="0" t="0" r="5715"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lr Paul Foster'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699135" cy="540385"/>
                                          </a:xfrm>
                                          <a:prstGeom prst="rect">
                                            <a:avLst/>
                                          </a:prstGeom>
                                        </pic:spPr>
                                      </pic:pic>
                                    </a:graphicData>
                                  </a:graphic>
                                </wp:inline>
                              </w:drawing>
                            </w:r>
                          </w:p>
                        </w:txbxContent>
                      </v:textbox>
                    </v:shape>
                  </w:pict>
                </mc:Fallback>
              </mc:AlternateContent>
            </w:r>
          </w:p>
        </w:tc>
      </w:tr>
      <w:tr w:rsidR="00D1305C" w:rsidRPr="00D1305C" w14:paraId="4F95491E" w14:textId="77777777" w:rsidTr="00954F3F">
        <w:trPr>
          <w:trHeight w:val="469"/>
        </w:trPr>
        <w:tc>
          <w:tcPr>
            <w:tcW w:w="3613" w:type="dxa"/>
            <w:shd w:val="clear" w:color="auto" w:fill="auto"/>
          </w:tcPr>
          <w:p w14:paraId="18DEE092" w14:textId="77777777" w:rsidR="00D1305C" w:rsidRPr="00D1305C" w:rsidRDefault="00D1305C" w:rsidP="00D1305C">
            <w:pPr>
              <w:rPr>
                <w:rFonts w:eastAsia="Times New Roman" w:cstheme="minorHAnsi"/>
                <w:bCs/>
                <w:color w:val="000000" w:themeColor="text1"/>
                <w:kern w:val="36"/>
                <w:lang w:eastAsia="en-GB"/>
              </w:rPr>
            </w:pPr>
          </w:p>
        </w:tc>
        <w:tc>
          <w:tcPr>
            <w:tcW w:w="6202" w:type="dxa"/>
            <w:shd w:val="clear" w:color="auto" w:fill="auto"/>
            <w:vAlign w:val="center"/>
          </w:tcPr>
          <w:p w14:paraId="41F62634" w14:textId="77777777" w:rsidR="00445C03" w:rsidRDefault="00845E6B" w:rsidP="00D1305C">
            <w:pPr>
              <w:spacing w:after="0"/>
            </w:pPr>
            <w:r w:rsidRPr="00845E6B">
              <w:rPr>
                <w:rFonts w:eastAsia="Times New Roman" w:cstheme="minorHAnsi"/>
                <w:bCs/>
                <w:iCs/>
                <w:kern w:val="36"/>
                <w:lang w:eastAsia="en-GB"/>
              </w:rPr>
              <w:t xml:space="preserve">Councillor </w:t>
            </w:r>
            <w:r w:rsidR="00445C03">
              <w:rPr>
                <w:rFonts w:eastAsia="Times New Roman" w:cstheme="minorHAnsi"/>
                <w:bCs/>
                <w:iCs/>
                <w:kern w:val="36"/>
                <w:lang w:eastAsia="en-GB"/>
              </w:rPr>
              <w:t>Paul Foster</w:t>
            </w:r>
            <w:r w:rsidR="00445C03">
              <w:t xml:space="preserve"> </w:t>
            </w:r>
          </w:p>
          <w:p w14:paraId="0BD041A3" w14:textId="5AA68982" w:rsidR="00D1305C" w:rsidRDefault="00445C03" w:rsidP="00D1305C">
            <w:pPr>
              <w:spacing w:after="0"/>
              <w:rPr>
                <w:rFonts w:eastAsia="Times New Roman" w:cstheme="minorHAnsi"/>
                <w:bCs/>
                <w:iCs/>
                <w:kern w:val="36"/>
                <w:lang w:eastAsia="en-GB"/>
              </w:rPr>
            </w:pPr>
            <w:r w:rsidRPr="00445C03">
              <w:rPr>
                <w:rFonts w:eastAsia="Times New Roman" w:cstheme="minorHAnsi"/>
                <w:bCs/>
                <w:iCs/>
                <w:kern w:val="36"/>
                <w:lang w:eastAsia="en-GB"/>
              </w:rPr>
              <w:t>Leader of the Council</w:t>
            </w:r>
          </w:p>
          <w:p w14:paraId="395A12F0" w14:textId="08B003A4" w:rsidR="00276AE2" w:rsidRPr="00D1305C" w:rsidRDefault="00445C03" w:rsidP="00D1305C">
            <w:pPr>
              <w:spacing w:after="0"/>
              <w:rPr>
                <w:rFonts w:eastAsia="Times New Roman" w:cstheme="minorHAnsi"/>
                <w:bCs/>
                <w:i/>
                <w:color w:val="000000" w:themeColor="text1"/>
                <w:kern w:val="36"/>
                <w:lang w:eastAsia="en-GB"/>
              </w:rPr>
            </w:pPr>
            <w:r w:rsidRPr="00445C03">
              <w:rPr>
                <w:iCs/>
              </w:rPr>
              <w:t>Cabinet Member (Strategy and Reform)</w:t>
            </w:r>
          </w:p>
        </w:tc>
      </w:tr>
      <w:tr w:rsidR="00D1305C" w:rsidRPr="00D1305C" w14:paraId="59BB9A46" w14:textId="77777777" w:rsidTr="00954F3F">
        <w:trPr>
          <w:trHeight w:val="469"/>
        </w:trPr>
        <w:tc>
          <w:tcPr>
            <w:tcW w:w="3613" w:type="dxa"/>
            <w:shd w:val="clear" w:color="auto" w:fill="auto"/>
          </w:tcPr>
          <w:p w14:paraId="2D22EC20" w14:textId="77777777" w:rsidR="00D1305C" w:rsidRPr="00D1305C" w:rsidRDefault="00D1305C"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c>
          <w:tcPr>
            <w:tcW w:w="6202" w:type="dxa"/>
            <w:shd w:val="clear" w:color="auto" w:fill="auto"/>
          </w:tcPr>
          <w:p w14:paraId="2FC95481" w14:textId="20D59CCB" w:rsidR="00D1305C" w:rsidRPr="00D1305C" w:rsidRDefault="00480733"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17/11/2021</w:t>
            </w:r>
          </w:p>
        </w:tc>
      </w:tr>
      <w:tr w:rsidR="00D1305C" w:rsidRPr="00D1305C" w14:paraId="41A23704" w14:textId="77777777" w:rsidTr="00954F3F">
        <w:trPr>
          <w:trHeight w:val="420"/>
        </w:trPr>
        <w:tc>
          <w:tcPr>
            <w:tcW w:w="3613" w:type="dxa"/>
            <w:shd w:val="clear" w:color="auto" w:fill="auto"/>
          </w:tcPr>
          <w:p w14:paraId="0D1A5F3A" w14:textId="77777777" w:rsidR="00D1305C" w:rsidRPr="00D1305C" w:rsidRDefault="00D1305C"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Publication Date (DSO use only):</w:t>
            </w:r>
          </w:p>
        </w:tc>
        <w:tc>
          <w:tcPr>
            <w:tcW w:w="6202" w:type="dxa"/>
            <w:shd w:val="clear" w:color="auto" w:fill="auto"/>
          </w:tcPr>
          <w:p w14:paraId="47C3E7D8" w14:textId="39DAFA09" w:rsidR="00D1305C" w:rsidRPr="00D1305C" w:rsidRDefault="004E13C9"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17</w:t>
            </w:r>
            <w:r w:rsidR="00876737">
              <w:rPr>
                <w:rFonts w:eastAsia="Times New Roman" w:cstheme="minorHAnsi"/>
                <w:bCs/>
                <w:color w:val="000000" w:themeColor="text1"/>
                <w:kern w:val="36"/>
                <w:lang w:eastAsia="en-GB"/>
              </w:rPr>
              <w:t>/</w:t>
            </w:r>
            <w:r>
              <w:rPr>
                <w:rFonts w:eastAsia="Times New Roman" w:cstheme="minorHAnsi"/>
                <w:bCs/>
                <w:color w:val="000000" w:themeColor="text1"/>
                <w:kern w:val="36"/>
                <w:lang w:eastAsia="en-GB"/>
              </w:rPr>
              <w:t>11</w:t>
            </w:r>
            <w:r w:rsidR="00876737">
              <w:rPr>
                <w:rFonts w:eastAsia="Times New Roman" w:cstheme="minorHAnsi"/>
                <w:bCs/>
                <w:color w:val="000000" w:themeColor="text1"/>
                <w:kern w:val="36"/>
                <w:lang w:eastAsia="en-GB"/>
              </w:rPr>
              <w:t>/</w:t>
            </w:r>
            <w:r>
              <w:rPr>
                <w:rFonts w:eastAsia="Times New Roman" w:cstheme="minorHAnsi"/>
                <w:bCs/>
                <w:color w:val="000000" w:themeColor="text1"/>
                <w:kern w:val="36"/>
                <w:lang w:eastAsia="en-GB"/>
              </w:rPr>
              <w:t>2021</w:t>
            </w:r>
          </w:p>
        </w:tc>
      </w:tr>
    </w:tbl>
    <w:p w14:paraId="618B9382" w14:textId="77777777" w:rsidR="00445C03" w:rsidRDefault="00445C03" w:rsidP="00445C03">
      <w:pPr>
        <w:rPr>
          <w:rFonts w:eastAsia="Times New Roman" w:cstheme="minorHAnsi"/>
          <w:bCs/>
          <w:color w:val="000000" w:themeColor="text1"/>
          <w:kern w:val="36"/>
          <w:lang w:eastAsia="en-GB"/>
        </w:rPr>
      </w:pPr>
    </w:p>
    <w:p w14:paraId="4E3FB662" w14:textId="1B247AE6" w:rsidR="0025620C" w:rsidRPr="00A95452" w:rsidRDefault="00D1305C" w:rsidP="00445C03">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This decision will come into force and may be implemented five working days after its publication date, subject to being called in in accordance with the Council’s Constitution.</w:t>
      </w:r>
    </w:p>
    <w:sectPr w:rsidR="0025620C" w:rsidRPr="00A95452" w:rsidSect="00D130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0C0A7" w14:textId="77777777" w:rsidR="001913C6" w:rsidRDefault="001913C6" w:rsidP="003E3AB0">
      <w:pPr>
        <w:spacing w:after="0" w:line="240" w:lineRule="auto"/>
      </w:pPr>
      <w:r>
        <w:separator/>
      </w:r>
    </w:p>
  </w:endnote>
  <w:endnote w:type="continuationSeparator" w:id="0">
    <w:p w14:paraId="6C9C7E6E" w14:textId="77777777" w:rsidR="001913C6" w:rsidRDefault="001913C6" w:rsidP="003E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49DE" w14:textId="3F01F56C" w:rsidR="003E3AB0" w:rsidRDefault="0041722B">
    <w:pPr>
      <w:pStyle w:val="Footer"/>
    </w:pPr>
    <w:r>
      <w:rPr>
        <w:noProof/>
        <w:lang w:eastAsia="en-GB"/>
      </w:rPr>
      <w:drawing>
        <wp:anchor distT="0" distB="0" distL="114300" distR="114300" simplePos="0" relativeHeight="251658240" behindDoc="1" locked="1" layoutInCell="1" allowOverlap="0" wp14:anchorId="30F6B8D3" wp14:editId="00D938BC">
          <wp:simplePos x="0" y="0"/>
          <wp:positionH relativeFrom="page">
            <wp:posOffset>5727065</wp:posOffset>
          </wp:positionH>
          <wp:positionV relativeFrom="page">
            <wp:posOffset>236220</wp:posOffset>
          </wp:positionV>
          <wp:extent cx="1496060" cy="6616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BC logo CMYK 2020.jpg"/>
                  <pic:cNvPicPr/>
                </pic:nvPicPr>
                <pic:blipFill>
                  <a:blip r:embed="rId1">
                    <a:extLst>
                      <a:ext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7BB4E" w14:textId="77777777" w:rsidR="001913C6" w:rsidRDefault="001913C6" w:rsidP="003E3AB0">
      <w:pPr>
        <w:spacing w:after="0" w:line="240" w:lineRule="auto"/>
      </w:pPr>
      <w:r>
        <w:separator/>
      </w:r>
    </w:p>
  </w:footnote>
  <w:footnote w:type="continuationSeparator" w:id="0">
    <w:p w14:paraId="099BEFC2" w14:textId="77777777" w:rsidR="001913C6" w:rsidRDefault="001913C6" w:rsidP="003E3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01BD3"/>
    <w:multiLevelType w:val="hybridMultilevel"/>
    <w:tmpl w:val="532ACB70"/>
    <w:lvl w:ilvl="0" w:tplc="B7B41042">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57E65"/>
    <w:multiLevelType w:val="hybridMultilevel"/>
    <w:tmpl w:val="8B3843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543A3"/>
    <w:multiLevelType w:val="hybridMultilevel"/>
    <w:tmpl w:val="215C49A4"/>
    <w:lvl w:ilvl="0" w:tplc="08090019">
      <w:start w:val="1"/>
      <w:numFmt w:val="lowerLetter"/>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0D1B02"/>
    <w:multiLevelType w:val="hybridMultilevel"/>
    <w:tmpl w:val="914EC018"/>
    <w:lvl w:ilvl="0" w:tplc="D1449364">
      <w:start w:val="25"/>
      <w:numFmt w:val="decimal"/>
      <w:lvlText w:val="%1."/>
      <w:lvlJc w:val="left"/>
      <w:pPr>
        <w:ind w:left="720" w:hanging="360"/>
      </w:pPr>
      <w:rPr>
        <w:rFonts w:ascii="Arial" w:hAnsi="Arial" w:hint="default"/>
        <w:b w:val="0"/>
        <w:bCs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3F3C5A"/>
    <w:multiLevelType w:val="hybridMultilevel"/>
    <w:tmpl w:val="8F563CEA"/>
    <w:lvl w:ilvl="0" w:tplc="420649A6">
      <w:start w:val="24"/>
      <w:numFmt w:val="decimal"/>
      <w:lvlText w:val="%1."/>
      <w:lvlJc w:val="left"/>
      <w:pPr>
        <w:ind w:left="360" w:hanging="360"/>
      </w:pPr>
      <w:rPr>
        <w:rFonts w:ascii="Arial" w:hAnsi="Arial" w:hint="default"/>
        <w:b w:val="0"/>
        <w:bCs/>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60849D5"/>
    <w:multiLevelType w:val="hybridMultilevel"/>
    <w:tmpl w:val="513CDC34"/>
    <w:lvl w:ilvl="0" w:tplc="08090019">
      <w:start w:val="1"/>
      <w:numFmt w:val="lowerLetter"/>
      <w:lvlText w:val="%1."/>
      <w:lvlJc w:val="left"/>
      <w:pPr>
        <w:ind w:left="1080" w:hanging="360"/>
      </w:pPr>
      <w:rPr>
        <w:rFonts w:hint="default"/>
        <w:b/>
        <w:i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CA7338B"/>
    <w:multiLevelType w:val="hybridMultilevel"/>
    <w:tmpl w:val="2EA24656"/>
    <w:lvl w:ilvl="0" w:tplc="F18C33B6">
      <w:start w:val="1"/>
      <w:numFmt w:val="bullet"/>
      <w:lvlText w:val="o"/>
      <w:lvlJc w:val="left"/>
      <w:pPr>
        <w:ind w:left="1080" w:hanging="360"/>
      </w:pPr>
      <w:rPr>
        <w:rFonts w:ascii="Courier New" w:hAnsi="Courier New" w:cs="Courier New" w:hint="default"/>
        <w:b w:val="0"/>
      </w:rPr>
    </w:lvl>
    <w:lvl w:ilvl="1" w:tplc="29BC679E" w:tentative="1">
      <w:start w:val="1"/>
      <w:numFmt w:val="lowerLetter"/>
      <w:lvlText w:val="%2."/>
      <w:lvlJc w:val="left"/>
      <w:pPr>
        <w:ind w:left="1800" w:hanging="360"/>
      </w:pPr>
    </w:lvl>
    <w:lvl w:ilvl="2" w:tplc="8696A91E" w:tentative="1">
      <w:start w:val="1"/>
      <w:numFmt w:val="lowerRoman"/>
      <w:lvlText w:val="%3."/>
      <w:lvlJc w:val="right"/>
      <w:pPr>
        <w:ind w:left="2520" w:hanging="180"/>
      </w:pPr>
    </w:lvl>
    <w:lvl w:ilvl="3" w:tplc="54C437BA" w:tentative="1">
      <w:start w:val="1"/>
      <w:numFmt w:val="decimal"/>
      <w:lvlText w:val="%4."/>
      <w:lvlJc w:val="left"/>
      <w:pPr>
        <w:ind w:left="3240" w:hanging="360"/>
      </w:pPr>
    </w:lvl>
    <w:lvl w:ilvl="4" w:tplc="366412AE" w:tentative="1">
      <w:start w:val="1"/>
      <w:numFmt w:val="lowerLetter"/>
      <w:lvlText w:val="%5."/>
      <w:lvlJc w:val="left"/>
      <w:pPr>
        <w:ind w:left="3960" w:hanging="360"/>
      </w:pPr>
    </w:lvl>
    <w:lvl w:ilvl="5" w:tplc="E7CC2CF0" w:tentative="1">
      <w:start w:val="1"/>
      <w:numFmt w:val="lowerRoman"/>
      <w:lvlText w:val="%6."/>
      <w:lvlJc w:val="right"/>
      <w:pPr>
        <w:ind w:left="4680" w:hanging="180"/>
      </w:pPr>
    </w:lvl>
    <w:lvl w:ilvl="6" w:tplc="4170E598" w:tentative="1">
      <w:start w:val="1"/>
      <w:numFmt w:val="decimal"/>
      <w:lvlText w:val="%7."/>
      <w:lvlJc w:val="left"/>
      <w:pPr>
        <w:ind w:left="5400" w:hanging="360"/>
      </w:pPr>
    </w:lvl>
    <w:lvl w:ilvl="7" w:tplc="99CC9DD4" w:tentative="1">
      <w:start w:val="1"/>
      <w:numFmt w:val="lowerLetter"/>
      <w:lvlText w:val="%8."/>
      <w:lvlJc w:val="left"/>
      <w:pPr>
        <w:ind w:left="6120" w:hanging="360"/>
      </w:pPr>
    </w:lvl>
    <w:lvl w:ilvl="8" w:tplc="488A61E0" w:tentative="1">
      <w:start w:val="1"/>
      <w:numFmt w:val="lowerRoman"/>
      <w:lvlText w:val="%9."/>
      <w:lvlJc w:val="right"/>
      <w:pPr>
        <w:ind w:left="6840" w:hanging="180"/>
      </w:pPr>
    </w:lvl>
  </w:abstractNum>
  <w:abstractNum w:abstractNumId="7" w15:restartNumberingAfterBreak="0">
    <w:nsid w:val="2D682B4B"/>
    <w:multiLevelType w:val="hybridMultilevel"/>
    <w:tmpl w:val="27D0AF2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8" w15:restartNumberingAfterBreak="0">
    <w:nsid w:val="2EF943A5"/>
    <w:multiLevelType w:val="hybridMultilevel"/>
    <w:tmpl w:val="B9C8B57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305F5B4C"/>
    <w:multiLevelType w:val="hybridMultilevel"/>
    <w:tmpl w:val="4156024E"/>
    <w:lvl w:ilvl="0" w:tplc="E92A7FC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263CE3"/>
    <w:multiLevelType w:val="hybridMultilevel"/>
    <w:tmpl w:val="B8C03C80"/>
    <w:lvl w:ilvl="0" w:tplc="B1709AF2">
      <w:start w:val="25"/>
      <w:numFmt w:val="decimal"/>
      <w:lvlText w:val="%1."/>
      <w:lvlJc w:val="left"/>
      <w:pPr>
        <w:ind w:left="360" w:hanging="360"/>
      </w:pPr>
      <w:rPr>
        <w:rFonts w:ascii="Arial" w:hAnsi="Arial" w:hint="default"/>
        <w:b w:val="0"/>
        <w:bCs w:val="0"/>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B0324D4"/>
    <w:multiLevelType w:val="hybridMultilevel"/>
    <w:tmpl w:val="0CE2B5E6"/>
    <w:lvl w:ilvl="0" w:tplc="B88E969A">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BC7013C"/>
    <w:multiLevelType w:val="hybridMultilevel"/>
    <w:tmpl w:val="3016301E"/>
    <w:lvl w:ilvl="0" w:tplc="C1FEB40A">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860C5D"/>
    <w:multiLevelType w:val="hybridMultilevel"/>
    <w:tmpl w:val="23AC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1530C9"/>
    <w:multiLevelType w:val="hybridMultilevel"/>
    <w:tmpl w:val="AC0000A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C00621C"/>
    <w:multiLevelType w:val="hybridMultilevel"/>
    <w:tmpl w:val="0BB46538"/>
    <w:lvl w:ilvl="0" w:tplc="E9C4AFAA">
      <w:start w:val="1"/>
      <w:numFmt w:val="bullet"/>
      <w:lvlText w:val="o"/>
      <w:lvlJc w:val="left"/>
      <w:pPr>
        <w:ind w:left="360" w:hanging="360"/>
      </w:pPr>
      <w:rPr>
        <w:rFonts w:ascii="Courier New" w:hAnsi="Courier New" w:cs="Courier New" w:hint="default"/>
        <w:b w:val="0"/>
        <w:bCs w:val="0"/>
      </w:rPr>
    </w:lvl>
    <w:lvl w:ilvl="1" w:tplc="C22A5922" w:tentative="1">
      <w:start w:val="1"/>
      <w:numFmt w:val="lowerLetter"/>
      <w:lvlText w:val="%2."/>
      <w:lvlJc w:val="left"/>
      <w:pPr>
        <w:ind w:left="1080" w:hanging="360"/>
      </w:pPr>
    </w:lvl>
    <w:lvl w:ilvl="2" w:tplc="E93C292A" w:tentative="1">
      <w:start w:val="1"/>
      <w:numFmt w:val="lowerRoman"/>
      <w:lvlText w:val="%3."/>
      <w:lvlJc w:val="right"/>
      <w:pPr>
        <w:ind w:left="1800" w:hanging="180"/>
      </w:pPr>
    </w:lvl>
    <w:lvl w:ilvl="3" w:tplc="8A30C75E" w:tentative="1">
      <w:start w:val="1"/>
      <w:numFmt w:val="decimal"/>
      <w:lvlText w:val="%4."/>
      <w:lvlJc w:val="left"/>
      <w:pPr>
        <w:ind w:left="2520" w:hanging="360"/>
      </w:pPr>
    </w:lvl>
    <w:lvl w:ilvl="4" w:tplc="D5302D9E" w:tentative="1">
      <w:start w:val="1"/>
      <w:numFmt w:val="lowerLetter"/>
      <w:lvlText w:val="%5."/>
      <w:lvlJc w:val="left"/>
      <w:pPr>
        <w:ind w:left="3240" w:hanging="360"/>
      </w:pPr>
    </w:lvl>
    <w:lvl w:ilvl="5" w:tplc="5B0C2E18" w:tentative="1">
      <w:start w:val="1"/>
      <w:numFmt w:val="lowerRoman"/>
      <w:lvlText w:val="%6."/>
      <w:lvlJc w:val="right"/>
      <w:pPr>
        <w:ind w:left="3960" w:hanging="180"/>
      </w:pPr>
    </w:lvl>
    <w:lvl w:ilvl="6" w:tplc="C442C40E" w:tentative="1">
      <w:start w:val="1"/>
      <w:numFmt w:val="decimal"/>
      <w:lvlText w:val="%7."/>
      <w:lvlJc w:val="left"/>
      <w:pPr>
        <w:ind w:left="4680" w:hanging="360"/>
      </w:pPr>
    </w:lvl>
    <w:lvl w:ilvl="7" w:tplc="D9A2B4C0" w:tentative="1">
      <w:start w:val="1"/>
      <w:numFmt w:val="lowerLetter"/>
      <w:lvlText w:val="%8."/>
      <w:lvlJc w:val="left"/>
      <w:pPr>
        <w:ind w:left="5400" w:hanging="360"/>
      </w:pPr>
    </w:lvl>
    <w:lvl w:ilvl="8" w:tplc="BFE8B4E6" w:tentative="1">
      <w:start w:val="1"/>
      <w:numFmt w:val="lowerRoman"/>
      <w:lvlText w:val="%9."/>
      <w:lvlJc w:val="right"/>
      <w:pPr>
        <w:ind w:left="6120" w:hanging="180"/>
      </w:pPr>
    </w:lvl>
  </w:abstractNum>
  <w:abstractNum w:abstractNumId="16" w15:restartNumberingAfterBreak="0">
    <w:nsid w:val="53EC42E2"/>
    <w:multiLevelType w:val="hybridMultilevel"/>
    <w:tmpl w:val="37ECB20A"/>
    <w:lvl w:ilvl="0" w:tplc="FB6E5A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4D2CDE"/>
    <w:multiLevelType w:val="hybridMultilevel"/>
    <w:tmpl w:val="5B6827D0"/>
    <w:lvl w:ilvl="0" w:tplc="A9442948">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C92B72"/>
    <w:multiLevelType w:val="hybridMultilevel"/>
    <w:tmpl w:val="8CE47820"/>
    <w:lvl w:ilvl="0" w:tplc="E3921156">
      <w:start w:val="26"/>
      <w:numFmt w:val="decimal"/>
      <w:lvlText w:val="%1."/>
      <w:lvlJc w:val="left"/>
      <w:pPr>
        <w:ind w:left="360" w:hanging="360"/>
      </w:pPr>
      <w:rPr>
        <w:rFonts w:ascii="Arial" w:hAnsi="Arial" w:hint="default"/>
        <w:b w:val="0"/>
        <w:bCs w:val="0"/>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EBF00E5"/>
    <w:multiLevelType w:val="hybridMultilevel"/>
    <w:tmpl w:val="693EECCA"/>
    <w:lvl w:ilvl="0" w:tplc="21E22084">
      <w:start w:val="1"/>
      <w:numFmt w:val="decimal"/>
      <w:lvlText w:val="%1."/>
      <w:lvlJc w:val="left"/>
      <w:pPr>
        <w:ind w:left="720" w:hanging="360"/>
      </w:pPr>
      <w:rPr>
        <w:rFonts w:ascii="Arial" w:hAnsi="Arial" w:hint="default"/>
        <w:b w:val="0"/>
        <w:bCs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7C5B9A"/>
    <w:multiLevelType w:val="hybridMultilevel"/>
    <w:tmpl w:val="ED5A1700"/>
    <w:lvl w:ilvl="0" w:tplc="FA788378">
      <w:start w:val="1"/>
      <w:numFmt w:val="lowerLetter"/>
      <w:lvlText w:val="%1."/>
      <w:lvlJc w:val="left"/>
      <w:pPr>
        <w:ind w:left="360" w:hanging="360"/>
      </w:pPr>
      <w:rPr>
        <w:sz w:val="22"/>
        <w:szCs w:val="22"/>
      </w:rPr>
    </w:lvl>
    <w:lvl w:ilvl="1" w:tplc="FFF4BD76" w:tentative="1">
      <w:start w:val="1"/>
      <w:numFmt w:val="lowerLetter"/>
      <w:lvlText w:val="%2."/>
      <w:lvlJc w:val="left"/>
      <w:pPr>
        <w:ind w:left="1080" w:hanging="360"/>
      </w:pPr>
    </w:lvl>
    <w:lvl w:ilvl="2" w:tplc="EEFAAC44" w:tentative="1">
      <w:start w:val="1"/>
      <w:numFmt w:val="lowerRoman"/>
      <w:lvlText w:val="%3."/>
      <w:lvlJc w:val="right"/>
      <w:pPr>
        <w:ind w:left="1800" w:hanging="180"/>
      </w:pPr>
    </w:lvl>
    <w:lvl w:ilvl="3" w:tplc="2332A80A" w:tentative="1">
      <w:start w:val="1"/>
      <w:numFmt w:val="decimal"/>
      <w:lvlText w:val="%4."/>
      <w:lvlJc w:val="left"/>
      <w:pPr>
        <w:ind w:left="2520" w:hanging="360"/>
      </w:pPr>
    </w:lvl>
    <w:lvl w:ilvl="4" w:tplc="1188DE38" w:tentative="1">
      <w:start w:val="1"/>
      <w:numFmt w:val="lowerLetter"/>
      <w:lvlText w:val="%5."/>
      <w:lvlJc w:val="left"/>
      <w:pPr>
        <w:ind w:left="3240" w:hanging="360"/>
      </w:pPr>
    </w:lvl>
    <w:lvl w:ilvl="5" w:tplc="A10004D2" w:tentative="1">
      <w:start w:val="1"/>
      <w:numFmt w:val="lowerRoman"/>
      <w:lvlText w:val="%6."/>
      <w:lvlJc w:val="right"/>
      <w:pPr>
        <w:ind w:left="3960" w:hanging="180"/>
      </w:pPr>
    </w:lvl>
    <w:lvl w:ilvl="6" w:tplc="31A28BD8" w:tentative="1">
      <w:start w:val="1"/>
      <w:numFmt w:val="decimal"/>
      <w:lvlText w:val="%7."/>
      <w:lvlJc w:val="left"/>
      <w:pPr>
        <w:ind w:left="4680" w:hanging="360"/>
      </w:pPr>
    </w:lvl>
    <w:lvl w:ilvl="7" w:tplc="53EA9174" w:tentative="1">
      <w:start w:val="1"/>
      <w:numFmt w:val="lowerLetter"/>
      <w:lvlText w:val="%8."/>
      <w:lvlJc w:val="left"/>
      <w:pPr>
        <w:ind w:left="5400" w:hanging="360"/>
      </w:pPr>
    </w:lvl>
    <w:lvl w:ilvl="8" w:tplc="9382911A" w:tentative="1">
      <w:start w:val="1"/>
      <w:numFmt w:val="lowerRoman"/>
      <w:lvlText w:val="%9."/>
      <w:lvlJc w:val="right"/>
      <w:pPr>
        <w:ind w:left="6120" w:hanging="180"/>
      </w:pPr>
    </w:lvl>
  </w:abstractNum>
  <w:abstractNum w:abstractNumId="21" w15:restartNumberingAfterBreak="0">
    <w:nsid w:val="687524EC"/>
    <w:multiLevelType w:val="hybridMultilevel"/>
    <w:tmpl w:val="C83AE318"/>
    <w:lvl w:ilvl="0" w:tplc="BAF6158C">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981066"/>
    <w:multiLevelType w:val="hybridMultilevel"/>
    <w:tmpl w:val="29A03522"/>
    <w:lvl w:ilvl="0" w:tplc="C5EC7534">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AB66D1"/>
    <w:multiLevelType w:val="hybridMultilevel"/>
    <w:tmpl w:val="5330B97A"/>
    <w:lvl w:ilvl="0" w:tplc="99805716">
      <w:start w:val="1"/>
      <w:numFmt w:val="lowerLetter"/>
      <w:lvlText w:val="%1."/>
      <w:lvlJc w:val="left"/>
      <w:pPr>
        <w:ind w:left="1080" w:hanging="360"/>
      </w:pPr>
    </w:lvl>
    <w:lvl w:ilvl="1" w:tplc="69D8F334" w:tentative="1">
      <w:start w:val="1"/>
      <w:numFmt w:val="lowerLetter"/>
      <w:lvlText w:val="%2."/>
      <w:lvlJc w:val="left"/>
      <w:pPr>
        <w:ind w:left="1800" w:hanging="360"/>
      </w:pPr>
    </w:lvl>
    <w:lvl w:ilvl="2" w:tplc="B27E2F2A" w:tentative="1">
      <w:start w:val="1"/>
      <w:numFmt w:val="lowerRoman"/>
      <w:lvlText w:val="%3."/>
      <w:lvlJc w:val="right"/>
      <w:pPr>
        <w:ind w:left="2520" w:hanging="180"/>
      </w:pPr>
    </w:lvl>
    <w:lvl w:ilvl="3" w:tplc="B20052FC" w:tentative="1">
      <w:start w:val="1"/>
      <w:numFmt w:val="decimal"/>
      <w:lvlText w:val="%4."/>
      <w:lvlJc w:val="left"/>
      <w:pPr>
        <w:ind w:left="3240" w:hanging="360"/>
      </w:pPr>
    </w:lvl>
    <w:lvl w:ilvl="4" w:tplc="FB6E6EBE" w:tentative="1">
      <w:start w:val="1"/>
      <w:numFmt w:val="lowerLetter"/>
      <w:lvlText w:val="%5."/>
      <w:lvlJc w:val="left"/>
      <w:pPr>
        <w:ind w:left="3960" w:hanging="360"/>
      </w:pPr>
    </w:lvl>
    <w:lvl w:ilvl="5" w:tplc="DA5EF092" w:tentative="1">
      <w:start w:val="1"/>
      <w:numFmt w:val="lowerRoman"/>
      <w:lvlText w:val="%6."/>
      <w:lvlJc w:val="right"/>
      <w:pPr>
        <w:ind w:left="4680" w:hanging="180"/>
      </w:pPr>
    </w:lvl>
    <w:lvl w:ilvl="6" w:tplc="D79864FC" w:tentative="1">
      <w:start w:val="1"/>
      <w:numFmt w:val="decimal"/>
      <w:lvlText w:val="%7."/>
      <w:lvlJc w:val="left"/>
      <w:pPr>
        <w:ind w:left="5400" w:hanging="360"/>
      </w:pPr>
    </w:lvl>
    <w:lvl w:ilvl="7" w:tplc="AC6637BC" w:tentative="1">
      <w:start w:val="1"/>
      <w:numFmt w:val="lowerLetter"/>
      <w:lvlText w:val="%8."/>
      <w:lvlJc w:val="left"/>
      <w:pPr>
        <w:ind w:left="6120" w:hanging="360"/>
      </w:pPr>
    </w:lvl>
    <w:lvl w:ilvl="8" w:tplc="7A769446" w:tentative="1">
      <w:start w:val="1"/>
      <w:numFmt w:val="lowerRoman"/>
      <w:lvlText w:val="%9."/>
      <w:lvlJc w:val="right"/>
      <w:pPr>
        <w:ind w:left="6840" w:hanging="180"/>
      </w:pPr>
    </w:lvl>
  </w:abstractNum>
  <w:abstractNum w:abstractNumId="24" w15:restartNumberingAfterBreak="0">
    <w:nsid w:val="75E366BF"/>
    <w:multiLevelType w:val="hybridMultilevel"/>
    <w:tmpl w:val="89B08B1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B640918"/>
    <w:multiLevelType w:val="hybridMultilevel"/>
    <w:tmpl w:val="21DC518A"/>
    <w:lvl w:ilvl="0" w:tplc="B7B41042">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6872A1"/>
    <w:multiLevelType w:val="hybridMultilevel"/>
    <w:tmpl w:val="700E460A"/>
    <w:lvl w:ilvl="0" w:tplc="50542DC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EB53DF"/>
    <w:multiLevelType w:val="hybridMultilevel"/>
    <w:tmpl w:val="BB7E406A"/>
    <w:lvl w:ilvl="0" w:tplc="08090019">
      <w:start w:val="1"/>
      <w:numFmt w:val="lowerLetter"/>
      <w:lvlText w:val="%1."/>
      <w:lvlJc w:val="left"/>
      <w:pPr>
        <w:ind w:left="1080" w:hanging="360"/>
      </w:pPr>
      <w:rPr>
        <w:rFonts w:hint="default"/>
        <w:b/>
        <w:i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6"/>
  </w:num>
  <w:num w:numId="2">
    <w:abstractNumId w:val="22"/>
  </w:num>
  <w:num w:numId="3">
    <w:abstractNumId w:val="17"/>
  </w:num>
  <w:num w:numId="4">
    <w:abstractNumId w:val="21"/>
  </w:num>
  <w:num w:numId="5">
    <w:abstractNumId w:val="16"/>
  </w:num>
  <w:num w:numId="6">
    <w:abstractNumId w:val="7"/>
  </w:num>
  <w:num w:numId="7">
    <w:abstractNumId w:val="11"/>
  </w:num>
  <w:num w:numId="8">
    <w:abstractNumId w:val="19"/>
  </w:num>
  <w:num w:numId="9">
    <w:abstractNumId w:val="2"/>
  </w:num>
  <w:num w:numId="10">
    <w:abstractNumId w:val="1"/>
  </w:num>
  <w:num w:numId="11">
    <w:abstractNumId w:val="0"/>
  </w:num>
  <w:num w:numId="12">
    <w:abstractNumId w:val="24"/>
  </w:num>
  <w:num w:numId="13">
    <w:abstractNumId w:val="9"/>
  </w:num>
  <w:num w:numId="14">
    <w:abstractNumId w:val="14"/>
  </w:num>
  <w:num w:numId="15">
    <w:abstractNumId w:val="25"/>
  </w:num>
  <w:num w:numId="16">
    <w:abstractNumId w:val="5"/>
  </w:num>
  <w:num w:numId="17">
    <w:abstractNumId w:val="13"/>
  </w:num>
  <w:num w:numId="18">
    <w:abstractNumId w:val="8"/>
  </w:num>
  <w:num w:numId="19">
    <w:abstractNumId w:val="27"/>
  </w:num>
  <w:num w:numId="20">
    <w:abstractNumId w:val="12"/>
  </w:num>
  <w:num w:numId="21">
    <w:abstractNumId w:val="6"/>
  </w:num>
  <w:num w:numId="22">
    <w:abstractNumId w:val="20"/>
  </w:num>
  <w:num w:numId="23">
    <w:abstractNumId w:val="15"/>
  </w:num>
  <w:num w:numId="24">
    <w:abstractNumId w:val="23"/>
  </w:num>
  <w:num w:numId="25">
    <w:abstractNumId w:val="3"/>
  </w:num>
  <w:num w:numId="26">
    <w:abstractNumId w:val="18"/>
  </w:num>
  <w:num w:numId="27">
    <w:abstractNumId w:val="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405B6"/>
    <w:rsid w:val="0004650B"/>
    <w:rsid w:val="00066DF7"/>
    <w:rsid w:val="00087F96"/>
    <w:rsid w:val="0009071E"/>
    <w:rsid w:val="000A672E"/>
    <w:rsid w:val="000F75CB"/>
    <w:rsid w:val="00126587"/>
    <w:rsid w:val="00145DCE"/>
    <w:rsid w:val="00153570"/>
    <w:rsid w:val="00170536"/>
    <w:rsid w:val="00176884"/>
    <w:rsid w:val="0018152F"/>
    <w:rsid w:val="001870C3"/>
    <w:rsid w:val="001913C6"/>
    <w:rsid w:val="001B632F"/>
    <w:rsid w:val="002009C7"/>
    <w:rsid w:val="00210AEC"/>
    <w:rsid w:val="00213FEA"/>
    <w:rsid w:val="00220E91"/>
    <w:rsid w:val="00221C25"/>
    <w:rsid w:val="00245D07"/>
    <w:rsid w:val="0025620C"/>
    <w:rsid w:val="00270DCB"/>
    <w:rsid w:val="00276AE2"/>
    <w:rsid w:val="00282A51"/>
    <w:rsid w:val="002936A3"/>
    <w:rsid w:val="002A5BA0"/>
    <w:rsid w:val="002C6C30"/>
    <w:rsid w:val="002D6958"/>
    <w:rsid w:val="002E2BA8"/>
    <w:rsid w:val="00311881"/>
    <w:rsid w:val="0033261B"/>
    <w:rsid w:val="0033276F"/>
    <w:rsid w:val="0033604D"/>
    <w:rsid w:val="00336BB8"/>
    <w:rsid w:val="00373D81"/>
    <w:rsid w:val="00380522"/>
    <w:rsid w:val="00387192"/>
    <w:rsid w:val="003C613C"/>
    <w:rsid w:val="003D57F0"/>
    <w:rsid w:val="003D709B"/>
    <w:rsid w:val="003E1E01"/>
    <w:rsid w:val="003E3AB0"/>
    <w:rsid w:val="003F0EA2"/>
    <w:rsid w:val="0041722B"/>
    <w:rsid w:val="00445C03"/>
    <w:rsid w:val="00457821"/>
    <w:rsid w:val="00480733"/>
    <w:rsid w:val="00483CC4"/>
    <w:rsid w:val="00491B0C"/>
    <w:rsid w:val="004C1EE0"/>
    <w:rsid w:val="004C22B3"/>
    <w:rsid w:val="004E13C9"/>
    <w:rsid w:val="00510168"/>
    <w:rsid w:val="00547CAC"/>
    <w:rsid w:val="00590254"/>
    <w:rsid w:val="005A7387"/>
    <w:rsid w:val="005C5465"/>
    <w:rsid w:val="00635E3A"/>
    <w:rsid w:val="00635F6D"/>
    <w:rsid w:val="00641609"/>
    <w:rsid w:val="00641DC5"/>
    <w:rsid w:val="006A2005"/>
    <w:rsid w:val="006A529B"/>
    <w:rsid w:val="006A7267"/>
    <w:rsid w:val="006C493E"/>
    <w:rsid w:val="006C5956"/>
    <w:rsid w:val="006F7ACF"/>
    <w:rsid w:val="00706128"/>
    <w:rsid w:val="00771FD9"/>
    <w:rsid w:val="00774BC4"/>
    <w:rsid w:val="007C057A"/>
    <w:rsid w:val="007E4749"/>
    <w:rsid w:val="00845E6B"/>
    <w:rsid w:val="00851BA8"/>
    <w:rsid w:val="0085583E"/>
    <w:rsid w:val="0086725E"/>
    <w:rsid w:val="00870A9F"/>
    <w:rsid w:val="00876737"/>
    <w:rsid w:val="008A4C2F"/>
    <w:rsid w:val="008B34AB"/>
    <w:rsid w:val="008C76E3"/>
    <w:rsid w:val="009157BD"/>
    <w:rsid w:val="009439F4"/>
    <w:rsid w:val="0095259E"/>
    <w:rsid w:val="00974AB3"/>
    <w:rsid w:val="009A0BFF"/>
    <w:rsid w:val="009A7E0C"/>
    <w:rsid w:val="009C1206"/>
    <w:rsid w:val="009C23A3"/>
    <w:rsid w:val="009D625C"/>
    <w:rsid w:val="00A0164F"/>
    <w:rsid w:val="00A356DB"/>
    <w:rsid w:val="00A43F51"/>
    <w:rsid w:val="00A54B8C"/>
    <w:rsid w:val="00A56ECB"/>
    <w:rsid w:val="00A57822"/>
    <w:rsid w:val="00A95452"/>
    <w:rsid w:val="00AC15A3"/>
    <w:rsid w:val="00AD6F3C"/>
    <w:rsid w:val="00B07F4C"/>
    <w:rsid w:val="00B3055D"/>
    <w:rsid w:val="00B56C38"/>
    <w:rsid w:val="00B775AA"/>
    <w:rsid w:val="00B931F0"/>
    <w:rsid w:val="00BB276F"/>
    <w:rsid w:val="00BC25D4"/>
    <w:rsid w:val="00C1506B"/>
    <w:rsid w:val="00C21455"/>
    <w:rsid w:val="00C3676B"/>
    <w:rsid w:val="00CA3236"/>
    <w:rsid w:val="00CC1758"/>
    <w:rsid w:val="00CD6AFC"/>
    <w:rsid w:val="00D04C47"/>
    <w:rsid w:val="00D1305C"/>
    <w:rsid w:val="00DB2560"/>
    <w:rsid w:val="00DC2522"/>
    <w:rsid w:val="00DF7476"/>
    <w:rsid w:val="00E666C5"/>
    <w:rsid w:val="00E70F32"/>
    <w:rsid w:val="00EC0007"/>
    <w:rsid w:val="00EF0F6E"/>
    <w:rsid w:val="00EF1C43"/>
    <w:rsid w:val="00F0088F"/>
    <w:rsid w:val="00F30FEF"/>
    <w:rsid w:val="00F60644"/>
    <w:rsid w:val="00F8765D"/>
    <w:rsid w:val="00F929C3"/>
    <w:rsid w:val="00FB2F2E"/>
    <w:rsid w:val="00FC4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130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character" w:customStyle="1" w:styleId="Heading3Char">
    <w:name w:val="Heading 3 Char"/>
    <w:basedOn w:val="DefaultParagraphFont"/>
    <w:link w:val="Heading3"/>
    <w:uiPriority w:val="9"/>
    <w:rsid w:val="00D1305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paragraph" w:customStyle="1" w:styleId="Default">
    <w:name w:val="Default"/>
    <w:rsid w:val="00CD6AF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34650">
      <w:bodyDiv w:val="1"/>
      <w:marLeft w:val="0"/>
      <w:marRight w:val="0"/>
      <w:marTop w:val="0"/>
      <w:marBottom w:val="0"/>
      <w:divBdr>
        <w:top w:val="none" w:sz="0" w:space="0" w:color="auto"/>
        <w:left w:val="none" w:sz="0" w:space="0" w:color="auto"/>
        <w:bottom w:val="none" w:sz="0" w:space="0" w:color="auto"/>
        <w:right w:val="none" w:sz="0" w:space="0" w:color="auto"/>
      </w:divBdr>
      <w:divsChild>
        <w:div w:id="839394494">
          <w:marLeft w:val="0"/>
          <w:marRight w:val="0"/>
          <w:marTop w:val="0"/>
          <w:marBottom w:val="0"/>
          <w:divBdr>
            <w:top w:val="none" w:sz="0" w:space="0" w:color="auto"/>
            <w:left w:val="none" w:sz="0" w:space="0" w:color="auto"/>
            <w:bottom w:val="none" w:sz="0" w:space="0" w:color="auto"/>
            <w:right w:val="none" w:sz="0" w:space="0" w:color="auto"/>
          </w:divBdr>
          <w:divsChild>
            <w:div w:id="1152260583">
              <w:marLeft w:val="0"/>
              <w:marRight w:val="0"/>
              <w:marTop w:val="0"/>
              <w:marBottom w:val="0"/>
              <w:divBdr>
                <w:top w:val="none" w:sz="0" w:space="0" w:color="auto"/>
                <w:left w:val="none" w:sz="0" w:space="0" w:color="auto"/>
                <w:bottom w:val="none" w:sz="0" w:space="0" w:color="auto"/>
                <w:right w:val="none" w:sz="0" w:space="0" w:color="auto"/>
              </w:divBdr>
              <w:divsChild>
                <w:div w:id="715662464">
                  <w:marLeft w:val="0"/>
                  <w:marRight w:val="0"/>
                  <w:marTop w:val="0"/>
                  <w:marBottom w:val="0"/>
                  <w:divBdr>
                    <w:top w:val="none" w:sz="0" w:space="0" w:color="auto"/>
                    <w:left w:val="none" w:sz="0" w:space="0" w:color="auto"/>
                    <w:bottom w:val="none" w:sz="0" w:space="0" w:color="auto"/>
                    <w:right w:val="none" w:sz="0" w:space="0" w:color="auto"/>
                  </w:divBdr>
                  <w:divsChild>
                    <w:div w:id="9586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02101">
      <w:bodyDiv w:val="1"/>
      <w:marLeft w:val="0"/>
      <w:marRight w:val="0"/>
      <w:marTop w:val="0"/>
      <w:marBottom w:val="0"/>
      <w:divBdr>
        <w:top w:val="none" w:sz="0" w:space="0" w:color="auto"/>
        <w:left w:val="none" w:sz="0" w:space="0" w:color="auto"/>
        <w:bottom w:val="none" w:sz="0" w:space="0" w:color="auto"/>
        <w:right w:val="none" w:sz="0" w:space="0" w:color="auto"/>
      </w:divBdr>
    </w:div>
    <w:div w:id="492574177">
      <w:bodyDiv w:val="1"/>
      <w:marLeft w:val="0"/>
      <w:marRight w:val="0"/>
      <w:marTop w:val="0"/>
      <w:marBottom w:val="0"/>
      <w:divBdr>
        <w:top w:val="none" w:sz="0" w:space="0" w:color="auto"/>
        <w:left w:val="none" w:sz="0" w:space="0" w:color="auto"/>
        <w:bottom w:val="none" w:sz="0" w:space="0" w:color="auto"/>
        <w:right w:val="none" w:sz="0" w:space="0" w:color="auto"/>
      </w:divBdr>
      <w:divsChild>
        <w:div w:id="971208266">
          <w:marLeft w:val="0"/>
          <w:marRight w:val="0"/>
          <w:marTop w:val="0"/>
          <w:marBottom w:val="0"/>
          <w:divBdr>
            <w:top w:val="none" w:sz="0" w:space="0" w:color="auto"/>
            <w:left w:val="none" w:sz="0" w:space="0" w:color="auto"/>
            <w:bottom w:val="none" w:sz="0" w:space="0" w:color="auto"/>
            <w:right w:val="none" w:sz="0" w:space="0" w:color="auto"/>
          </w:divBdr>
          <w:divsChild>
            <w:div w:id="942570052">
              <w:marLeft w:val="-225"/>
              <w:marRight w:val="-225"/>
              <w:marTop w:val="0"/>
              <w:marBottom w:val="0"/>
              <w:divBdr>
                <w:top w:val="none" w:sz="0" w:space="0" w:color="auto"/>
                <w:left w:val="none" w:sz="0" w:space="0" w:color="auto"/>
                <w:bottom w:val="none" w:sz="0" w:space="0" w:color="auto"/>
                <w:right w:val="none" w:sz="0" w:space="0" w:color="auto"/>
              </w:divBdr>
              <w:divsChild>
                <w:div w:id="575672569">
                  <w:marLeft w:val="0"/>
                  <w:marRight w:val="0"/>
                  <w:marTop w:val="0"/>
                  <w:marBottom w:val="0"/>
                  <w:divBdr>
                    <w:top w:val="none" w:sz="0" w:space="0" w:color="auto"/>
                    <w:left w:val="none" w:sz="0" w:space="0" w:color="auto"/>
                    <w:bottom w:val="none" w:sz="0" w:space="0" w:color="auto"/>
                    <w:right w:val="none" w:sz="0" w:space="0" w:color="auto"/>
                  </w:divBdr>
                  <w:divsChild>
                    <w:div w:id="793402682">
                      <w:marLeft w:val="0"/>
                      <w:marRight w:val="0"/>
                      <w:marTop w:val="0"/>
                      <w:marBottom w:val="0"/>
                      <w:divBdr>
                        <w:top w:val="none" w:sz="0" w:space="0" w:color="auto"/>
                        <w:left w:val="none" w:sz="0" w:space="0" w:color="auto"/>
                        <w:bottom w:val="none" w:sz="0" w:space="0" w:color="auto"/>
                        <w:right w:val="none" w:sz="0" w:space="0" w:color="auto"/>
                      </w:divBdr>
                      <w:divsChild>
                        <w:div w:id="882909407">
                          <w:marLeft w:val="0"/>
                          <w:marRight w:val="0"/>
                          <w:marTop w:val="0"/>
                          <w:marBottom w:val="0"/>
                          <w:divBdr>
                            <w:top w:val="none" w:sz="0" w:space="0" w:color="auto"/>
                            <w:left w:val="none" w:sz="0" w:space="0" w:color="auto"/>
                            <w:bottom w:val="none" w:sz="0" w:space="0" w:color="auto"/>
                            <w:right w:val="none" w:sz="0" w:space="0" w:color="auto"/>
                          </w:divBdr>
                          <w:divsChild>
                            <w:div w:id="765807272">
                              <w:marLeft w:val="0"/>
                              <w:marRight w:val="0"/>
                              <w:marTop w:val="0"/>
                              <w:marBottom w:val="0"/>
                              <w:divBdr>
                                <w:top w:val="none" w:sz="0" w:space="0" w:color="auto"/>
                                <w:left w:val="none" w:sz="0" w:space="0" w:color="auto"/>
                                <w:bottom w:val="none" w:sz="0" w:space="0" w:color="auto"/>
                                <w:right w:val="none" w:sz="0" w:space="0" w:color="auto"/>
                              </w:divBdr>
                              <w:divsChild>
                                <w:div w:id="8082071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0.jpg"/><Relationship Id="rId4" Type="http://schemas.openxmlformats.org/officeDocument/2006/relationships/webSettings" Target="webSettings.xml"/><Relationship Id="rId9"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GX0620</dc:creator>
  <cp:lastModifiedBy>Clare Gornall</cp:lastModifiedBy>
  <cp:revision>10</cp:revision>
  <cp:lastPrinted>2014-03-21T13:56:00Z</cp:lastPrinted>
  <dcterms:created xsi:type="dcterms:W3CDTF">2021-11-17T14:05:00Z</dcterms:created>
  <dcterms:modified xsi:type="dcterms:W3CDTF">2021-11-23T13:18:00Z</dcterms:modified>
</cp:coreProperties>
</file>